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A5EA" w14:textId="25AD9963" w:rsidR="00EC55A0" w:rsidRPr="008846E2" w:rsidRDefault="009C21A5" w:rsidP="004800E3">
      <w:pPr>
        <w:pStyle w:val="Title"/>
        <w:rPr>
          <w:b/>
        </w:rPr>
      </w:pPr>
      <w:r>
        <w:t>District Decision Making Guide</w:t>
      </w:r>
    </w:p>
    <w:p w14:paraId="0F370713" w14:textId="5134441D" w:rsidR="00B109B4" w:rsidRDefault="009C21A5" w:rsidP="007E00A3">
      <w:pPr>
        <w:pStyle w:val="Subtitle"/>
      </w:pPr>
      <w:r>
        <w:t xml:space="preserve">Ci3T </w:t>
      </w:r>
      <w:r w:rsidRPr="009C21A5">
        <w:t>Design Professional Learning Series</w:t>
      </w:r>
    </w:p>
    <w:p w14:paraId="7395A4CF" w14:textId="77777777" w:rsidR="004800E3" w:rsidRPr="004800E3" w:rsidRDefault="004800E3" w:rsidP="004800E3"/>
    <w:p w14:paraId="7FD6E1A1" w14:textId="5F08E095" w:rsidR="00B66D7F" w:rsidRPr="00B66D7F" w:rsidRDefault="00B66D7F" w:rsidP="00B66D7F">
      <w:pPr>
        <w:rPr>
          <w:b/>
        </w:rPr>
      </w:pPr>
      <w:r w:rsidRPr="00B66D7F">
        <w:t xml:space="preserve">Exploring and installing systems change procedures and practices includes </w:t>
      </w:r>
      <w:proofErr w:type="gramStart"/>
      <w:r w:rsidRPr="00B66D7F">
        <w:t>a number of</w:t>
      </w:r>
      <w:proofErr w:type="gramEnd"/>
      <w:r w:rsidRPr="00B66D7F">
        <w:t xml:space="preserve"> considerations for district leaders. Below we address two key areas that are new to many schools during this process. There will likely be other system-wide decisions for consideration as well.</w:t>
      </w:r>
    </w:p>
    <w:p w14:paraId="2004DEC1" w14:textId="78A6109B" w:rsidR="00A56EE1" w:rsidRPr="00A56EE1" w:rsidRDefault="009C21A5" w:rsidP="00C05C23">
      <w:pPr>
        <w:pStyle w:val="Heading1"/>
      </w:pPr>
      <w:r>
        <w:t xml:space="preserve">Systematic </w:t>
      </w:r>
      <w:r w:rsidR="003D458C">
        <w:t xml:space="preserve">Universal Screening </w:t>
      </w:r>
      <w:r>
        <w:t xml:space="preserve">for Behavior </w:t>
      </w:r>
      <w:r w:rsidR="003D458C">
        <w:t>Discussion Points</w:t>
      </w:r>
    </w:p>
    <w:p w14:paraId="646EB537" w14:textId="77777777" w:rsidR="00A83390" w:rsidRDefault="00A83390" w:rsidP="00A83390">
      <w:pPr>
        <w:pStyle w:val="ListParagraph"/>
        <w:numPr>
          <w:ilvl w:val="0"/>
          <w:numId w:val="18"/>
        </w:numPr>
      </w:pPr>
      <w:r>
        <w:t>What are our state and local laws related to systematic screening?</w:t>
      </w:r>
    </w:p>
    <w:p w14:paraId="7D09831D" w14:textId="77777777" w:rsidR="00D67D62" w:rsidRDefault="00A83390" w:rsidP="00A83390">
      <w:pPr>
        <w:pStyle w:val="ListParagraph"/>
        <w:numPr>
          <w:ilvl w:val="0"/>
          <w:numId w:val="19"/>
        </w:numPr>
      </w:pPr>
      <w:r>
        <w:t>Consider issues of parent permission or consent (e.g., is passive parent consent permitted?).</w:t>
      </w:r>
    </w:p>
    <w:p w14:paraId="7C8543C4" w14:textId="2FBCE00F" w:rsidR="00A83390" w:rsidRDefault="00A83390" w:rsidP="00A83390">
      <w:pPr>
        <w:pStyle w:val="ListParagraph"/>
        <w:numPr>
          <w:ilvl w:val="0"/>
          <w:numId w:val="19"/>
        </w:numPr>
      </w:pPr>
      <w:r>
        <w:t xml:space="preserve">Consider issues of who will have access to screening data and where these data will be securely stored. </w:t>
      </w:r>
    </w:p>
    <w:p w14:paraId="04CEA712" w14:textId="77777777" w:rsidR="00D67D62" w:rsidRDefault="00D67D62" w:rsidP="00D67D62">
      <w:pPr>
        <w:pStyle w:val="ListParagraph"/>
        <w:ind w:left="1080"/>
      </w:pPr>
    </w:p>
    <w:p w14:paraId="1F85AEC4" w14:textId="7B57CD09" w:rsidR="00A83390" w:rsidRDefault="00A83390" w:rsidP="00D67D62">
      <w:pPr>
        <w:pStyle w:val="ListParagraph"/>
        <w:numPr>
          <w:ilvl w:val="0"/>
          <w:numId w:val="18"/>
        </w:numPr>
      </w:pPr>
      <w:r>
        <w:t>What resources do we have to support screening and what resources might we need to enlist?</w:t>
      </w:r>
    </w:p>
    <w:p w14:paraId="5E121EB0" w14:textId="1D11E928" w:rsidR="00D67D62" w:rsidRDefault="00A83390" w:rsidP="00A83390">
      <w:pPr>
        <w:pStyle w:val="ListParagraph"/>
        <w:numPr>
          <w:ilvl w:val="0"/>
          <w:numId w:val="20"/>
        </w:numPr>
      </w:pPr>
      <w:r>
        <w:t>Determine the time investment that is reasonable for teachers to complete the screening tool for their class at each time point (i.e., fall, winter, spring).</w:t>
      </w:r>
    </w:p>
    <w:p w14:paraId="55C38ACE" w14:textId="77777777" w:rsidR="00A56EE1" w:rsidRDefault="00A83390" w:rsidP="00A56EE1">
      <w:pPr>
        <w:pStyle w:val="ListParagraph"/>
        <w:numPr>
          <w:ilvl w:val="0"/>
          <w:numId w:val="20"/>
        </w:numPr>
      </w:pPr>
      <w:r>
        <w:t>Ascertain the time available for the preparation of screening (e.g., preparing the tool for each teacher’s use by uploading student names for selected screening period, managing a data collection system developed by the district or purchased).</w:t>
      </w:r>
    </w:p>
    <w:p w14:paraId="3FE180D7" w14:textId="7724B1BD" w:rsidR="00A83390" w:rsidRDefault="00A83390" w:rsidP="00A56EE1">
      <w:pPr>
        <w:pStyle w:val="ListParagraph"/>
        <w:numPr>
          <w:ilvl w:val="0"/>
          <w:numId w:val="20"/>
        </w:numPr>
      </w:pPr>
      <w:r>
        <w:t>Identify the person(s) to lead the screening effort at the district level. Consider content experts and technical experts.</w:t>
      </w:r>
    </w:p>
    <w:p w14:paraId="323E6CD5" w14:textId="7C354AB6" w:rsidR="00D67D62" w:rsidRDefault="00A83390" w:rsidP="00A83390">
      <w:pPr>
        <w:pStyle w:val="ListParagraph"/>
        <w:numPr>
          <w:ilvl w:val="0"/>
          <w:numId w:val="21"/>
        </w:numPr>
      </w:pPr>
      <w:r>
        <w:t xml:space="preserve">Select school-level screening leaders (two people at </w:t>
      </w:r>
      <w:r w:rsidR="00E92F44">
        <w:t>each</w:t>
      </w:r>
      <w:r>
        <w:t xml:space="preserve"> school site).</w:t>
      </w:r>
    </w:p>
    <w:p w14:paraId="3F3F61F1" w14:textId="03789E6C" w:rsidR="00D67D62" w:rsidRDefault="00A83390" w:rsidP="00A83390">
      <w:pPr>
        <w:pStyle w:val="ListParagraph"/>
        <w:numPr>
          <w:ilvl w:val="0"/>
          <w:numId w:val="21"/>
        </w:numPr>
      </w:pPr>
      <w:r>
        <w:t>Plan for budget considerations to purchase screeners, systems for managing data, and scoring software as appropriate.</w:t>
      </w:r>
    </w:p>
    <w:p w14:paraId="1B0F066D" w14:textId="456239F3" w:rsidR="00D67D62" w:rsidRDefault="00A83390" w:rsidP="00A83390">
      <w:pPr>
        <w:pStyle w:val="ListParagraph"/>
        <w:numPr>
          <w:ilvl w:val="0"/>
          <w:numId w:val="21"/>
        </w:numPr>
      </w:pPr>
      <w:r>
        <w:t>Secure a system for data capture and storage.</w:t>
      </w:r>
    </w:p>
    <w:p w14:paraId="4B61106B" w14:textId="77777777" w:rsidR="00D67D62" w:rsidRDefault="00A83390" w:rsidP="00A83390">
      <w:pPr>
        <w:pStyle w:val="ListParagraph"/>
        <w:numPr>
          <w:ilvl w:val="0"/>
          <w:numId w:val="21"/>
        </w:numPr>
      </w:pPr>
      <w:r>
        <w:t>Provide support for the technical development for preparing the tool, capturing data, and organizing data for decision making.</w:t>
      </w:r>
    </w:p>
    <w:p w14:paraId="5CDAE97F" w14:textId="6455F944" w:rsidR="00A83390" w:rsidRDefault="00A83390" w:rsidP="00A83390">
      <w:pPr>
        <w:pStyle w:val="ListParagraph"/>
        <w:numPr>
          <w:ilvl w:val="0"/>
          <w:numId w:val="21"/>
        </w:numPr>
      </w:pPr>
      <w:r>
        <w:t>Allot time on the master calendar for teachers to complete screening, examine data, and use data for instructional decision making as part of the regular school day.</w:t>
      </w:r>
    </w:p>
    <w:p w14:paraId="223AC988" w14:textId="77777777" w:rsidR="00A56EE1" w:rsidRDefault="00A56EE1" w:rsidP="00A56EE1">
      <w:pPr>
        <w:pStyle w:val="ListParagraph"/>
        <w:ind w:left="1080"/>
      </w:pPr>
    </w:p>
    <w:p w14:paraId="553C87F3" w14:textId="0107B79D" w:rsidR="00A83390" w:rsidRDefault="00A83390" w:rsidP="00A56EE1">
      <w:pPr>
        <w:pStyle w:val="ListParagraph"/>
        <w:numPr>
          <w:ilvl w:val="0"/>
          <w:numId w:val="18"/>
        </w:numPr>
      </w:pPr>
      <w:r>
        <w:t>What are our district priorities for selecting a screening tool?</w:t>
      </w:r>
    </w:p>
    <w:p w14:paraId="51688488" w14:textId="77777777" w:rsidR="00A56EE1" w:rsidRDefault="00A83390" w:rsidP="00A83390">
      <w:pPr>
        <w:pStyle w:val="ListParagraph"/>
        <w:numPr>
          <w:ilvl w:val="0"/>
          <w:numId w:val="22"/>
        </w:numPr>
      </w:pPr>
      <w:r>
        <w:t>Decide if the district will support one tool that can be used across all schools (grade/age levels) to allow for comparisons over time and across buildings or allow schools autonomy in their screening tool selection.</w:t>
      </w:r>
    </w:p>
    <w:p w14:paraId="12C3DC96" w14:textId="666A5CC8" w:rsidR="00A56EE1" w:rsidRDefault="00A83390" w:rsidP="00A83390">
      <w:pPr>
        <w:pStyle w:val="ListParagraph"/>
        <w:numPr>
          <w:ilvl w:val="0"/>
          <w:numId w:val="22"/>
        </w:numPr>
      </w:pPr>
      <w:r>
        <w:t>Determine the behavioral domain of interest (e.g., internalizing, externalizing, motivation</w:t>
      </w:r>
      <w:r w:rsidR="00E92F44">
        <w:t xml:space="preserve"> to learn</w:t>
      </w:r>
      <w:r>
        <w:t>).</w:t>
      </w:r>
    </w:p>
    <w:p w14:paraId="2AF3D9CB" w14:textId="77777777" w:rsidR="00A56EE1" w:rsidRDefault="00A83390" w:rsidP="00A83390">
      <w:pPr>
        <w:pStyle w:val="ListParagraph"/>
        <w:numPr>
          <w:ilvl w:val="0"/>
          <w:numId w:val="22"/>
        </w:numPr>
      </w:pPr>
      <w:r>
        <w:t>Assess available resources that can be committed to installing and sustaining screening practices (cost, time, personnel to prepare and manage data).</w:t>
      </w:r>
    </w:p>
    <w:p w14:paraId="1EA1E83C" w14:textId="19766516" w:rsidR="00A83390" w:rsidRDefault="00A83390" w:rsidP="00A83390">
      <w:pPr>
        <w:pStyle w:val="ListParagraph"/>
        <w:numPr>
          <w:ilvl w:val="0"/>
          <w:numId w:val="22"/>
        </w:numPr>
      </w:pPr>
      <w:r>
        <w:t>Decide if a screening tool with supplemental material and connections to intervention decisions is feasible and preferred.</w:t>
      </w:r>
    </w:p>
    <w:p w14:paraId="782F6D85" w14:textId="77777777" w:rsidR="00A56EE1" w:rsidRDefault="00A56EE1" w:rsidP="00A56EE1">
      <w:pPr>
        <w:pStyle w:val="ListParagraph"/>
        <w:ind w:left="1080"/>
      </w:pPr>
    </w:p>
    <w:p w14:paraId="445718AB" w14:textId="046671B0" w:rsidR="00A83390" w:rsidRDefault="00A83390" w:rsidP="00A56EE1">
      <w:pPr>
        <w:pStyle w:val="ListParagraph"/>
        <w:numPr>
          <w:ilvl w:val="0"/>
          <w:numId w:val="18"/>
        </w:numPr>
      </w:pPr>
      <w:r>
        <w:t xml:space="preserve">What process will we use to support decision making of a screener? </w:t>
      </w:r>
    </w:p>
    <w:p w14:paraId="4B33D73A" w14:textId="6E10BD34" w:rsidR="00A56EE1" w:rsidRDefault="00A83390" w:rsidP="00A83390">
      <w:pPr>
        <w:pStyle w:val="ListParagraph"/>
        <w:numPr>
          <w:ilvl w:val="0"/>
          <w:numId w:val="23"/>
        </w:numPr>
      </w:pPr>
      <w:r>
        <w:t>Make a clear plan for decision making and ensure district leaders support this plan.</w:t>
      </w:r>
    </w:p>
    <w:p w14:paraId="0977FF10" w14:textId="13376749" w:rsidR="00A56EE1" w:rsidRDefault="00A83390" w:rsidP="00A83390">
      <w:pPr>
        <w:pStyle w:val="ListParagraph"/>
        <w:numPr>
          <w:ilvl w:val="0"/>
          <w:numId w:val="23"/>
        </w:numPr>
      </w:pPr>
      <w:r>
        <w:t>Review and understand school board policy and procedures and consider support from and communication with the school board.</w:t>
      </w:r>
    </w:p>
    <w:p w14:paraId="32DB82A3" w14:textId="67FD4412" w:rsidR="00A56EE1" w:rsidRDefault="00A83390" w:rsidP="00A83390">
      <w:pPr>
        <w:pStyle w:val="ListParagraph"/>
        <w:numPr>
          <w:ilvl w:val="0"/>
          <w:numId w:val="23"/>
        </w:numPr>
      </w:pPr>
      <w:r>
        <w:t>Plan to gather feedback during the process</w:t>
      </w:r>
      <w:r w:rsidR="00E92F44">
        <w:t xml:space="preserve"> from everyone with a vested interest in screening</w:t>
      </w:r>
      <w:r>
        <w:t>.</w:t>
      </w:r>
    </w:p>
    <w:p w14:paraId="33E3A49C" w14:textId="056A83BD" w:rsidR="00A83390" w:rsidRDefault="00E92F44" w:rsidP="00A83390">
      <w:pPr>
        <w:pStyle w:val="ListParagraph"/>
        <w:numPr>
          <w:ilvl w:val="0"/>
          <w:numId w:val="23"/>
        </w:numPr>
      </w:pPr>
      <w:r>
        <w:t>Consider</w:t>
      </w:r>
      <w:r w:rsidR="00A83390">
        <w:t xml:space="preserve"> multiple screeners based on an established priority list.</w:t>
      </w:r>
    </w:p>
    <w:p w14:paraId="1B7A09DA" w14:textId="77777777" w:rsidR="00A56EE1" w:rsidRDefault="00A56EE1" w:rsidP="00A56EE1">
      <w:pPr>
        <w:pStyle w:val="ListParagraph"/>
        <w:ind w:left="1080"/>
      </w:pPr>
    </w:p>
    <w:p w14:paraId="3F2EC0CD" w14:textId="7698BD60" w:rsidR="00A83390" w:rsidRDefault="00A83390" w:rsidP="00A56EE1">
      <w:pPr>
        <w:pStyle w:val="ListParagraph"/>
        <w:numPr>
          <w:ilvl w:val="0"/>
          <w:numId w:val="18"/>
        </w:numPr>
      </w:pPr>
      <w:r>
        <w:t xml:space="preserve">How will we prepare information to share with </w:t>
      </w:r>
      <w:r w:rsidR="00E92F44">
        <w:t xml:space="preserve">everyone </w:t>
      </w:r>
      <w:r>
        <w:t>regarding new screening practices?</w:t>
      </w:r>
    </w:p>
    <w:p w14:paraId="71646186" w14:textId="276897AA" w:rsidR="00A56EE1" w:rsidRDefault="00A83390" w:rsidP="00A83390">
      <w:pPr>
        <w:pStyle w:val="ListParagraph"/>
        <w:numPr>
          <w:ilvl w:val="0"/>
          <w:numId w:val="24"/>
        </w:numPr>
      </w:pPr>
      <w:r>
        <w:t xml:space="preserve">Hold open-discussion meetings in collaboration with </w:t>
      </w:r>
      <w:r w:rsidR="00E92F44">
        <w:t>family</w:t>
      </w:r>
      <w:r>
        <w:t xml:space="preserve"> organizations, if possible, to discuss the purpose, process, and use of screening data.</w:t>
      </w:r>
    </w:p>
    <w:p w14:paraId="2254C55D" w14:textId="0357305A" w:rsidR="00A56EE1" w:rsidRDefault="00A83390" w:rsidP="00A83390">
      <w:pPr>
        <w:pStyle w:val="ListParagraph"/>
        <w:numPr>
          <w:ilvl w:val="0"/>
          <w:numId w:val="24"/>
        </w:numPr>
      </w:pPr>
      <w:r>
        <w:t xml:space="preserve">Prepare district communication to inform </w:t>
      </w:r>
      <w:r w:rsidR="00E92F44">
        <w:t>families</w:t>
      </w:r>
      <w:r>
        <w:t xml:space="preserve"> of screening practices, considering multiple ways for </w:t>
      </w:r>
      <w:r w:rsidR="00E92F44">
        <w:t>families</w:t>
      </w:r>
      <w:r>
        <w:t xml:space="preserve"> to access the information.</w:t>
      </w:r>
    </w:p>
    <w:p w14:paraId="65D05521" w14:textId="464A532D" w:rsidR="00A56EE1" w:rsidRDefault="00A83390" w:rsidP="00A83390">
      <w:pPr>
        <w:pStyle w:val="ListParagraph"/>
        <w:numPr>
          <w:ilvl w:val="0"/>
          <w:numId w:val="24"/>
        </w:numPr>
      </w:pPr>
      <w:r>
        <w:t xml:space="preserve">Determine and plan for the format in which information will be shared with </w:t>
      </w:r>
      <w:r w:rsidR="00E92F44">
        <w:t>various groups</w:t>
      </w:r>
      <w:r>
        <w:t xml:space="preserve"> (district leaders, faculty and staff [school level data], school-site leadership teams, individual teachers, </w:t>
      </w:r>
      <w:r w:rsidR="00E92F44">
        <w:t>families</w:t>
      </w:r>
      <w:r>
        <w:t>).</w:t>
      </w:r>
    </w:p>
    <w:p w14:paraId="1A498468" w14:textId="06CF9D05" w:rsidR="00A83390" w:rsidRDefault="00A83390" w:rsidP="00A83390">
      <w:pPr>
        <w:pStyle w:val="ListParagraph"/>
        <w:numPr>
          <w:ilvl w:val="0"/>
          <w:numId w:val="24"/>
        </w:numPr>
      </w:pPr>
      <w:r>
        <w:t>Determine expectations for data shar</w:t>
      </w:r>
      <w:r w:rsidR="00E92F44">
        <w:t>ing</w:t>
      </w:r>
      <w:r>
        <w:t xml:space="preserve"> with </w:t>
      </w:r>
      <w:r w:rsidR="00E92F44">
        <w:t xml:space="preserve">various </w:t>
      </w:r>
      <w:r>
        <w:t>groups</w:t>
      </w:r>
      <w:r w:rsidR="00E92F44">
        <w:t>, such as aggregating</w:t>
      </w:r>
      <w:r>
        <w:t xml:space="preserve"> data </w:t>
      </w:r>
      <w:r w:rsidR="00E92F44">
        <w:t xml:space="preserve">at the </w:t>
      </w:r>
      <w:r>
        <w:t xml:space="preserve">districtwide, schoolwide, </w:t>
      </w:r>
      <w:r w:rsidR="00E92F44">
        <w:t>and</w:t>
      </w:r>
      <w:r>
        <w:t xml:space="preserve"> grade level</w:t>
      </w:r>
      <w:r w:rsidR="00E92F44">
        <w:t>s</w:t>
      </w:r>
      <w:r>
        <w:t>.</w:t>
      </w:r>
    </w:p>
    <w:p w14:paraId="15FD9871" w14:textId="77777777" w:rsidR="00A56EE1" w:rsidRDefault="00A56EE1" w:rsidP="00A56EE1">
      <w:pPr>
        <w:pStyle w:val="ListParagraph"/>
        <w:ind w:left="1080"/>
      </w:pPr>
    </w:p>
    <w:p w14:paraId="116946C7" w14:textId="07343131" w:rsidR="00A83390" w:rsidRDefault="00A83390" w:rsidP="00A56EE1">
      <w:pPr>
        <w:pStyle w:val="ListParagraph"/>
        <w:numPr>
          <w:ilvl w:val="0"/>
          <w:numId w:val="18"/>
        </w:numPr>
      </w:pPr>
      <w:r>
        <w:t>What professional learning is needed for our faculty and staff to implement screening and use data with fidelity</w:t>
      </w:r>
      <w:r w:rsidR="00D7367F">
        <w:t>?</w:t>
      </w:r>
      <w:r>
        <w:t xml:space="preserve"> </w:t>
      </w:r>
      <w:r w:rsidR="00D7367F">
        <w:t>H</w:t>
      </w:r>
      <w:r>
        <w:t>ow will we provide these opportunities?</w:t>
      </w:r>
    </w:p>
    <w:p w14:paraId="23A090DF" w14:textId="77777777" w:rsidR="00A56EE1" w:rsidRDefault="00A83390" w:rsidP="00A83390">
      <w:pPr>
        <w:pStyle w:val="ListParagraph"/>
        <w:numPr>
          <w:ilvl w:val="0"/>
          <w:numId w:val="25"/>
        </w:numPr>
      </w:pPr>
      <w:r>
        <w:t>Begin preparing faculty and staff with information on the purpose and procedures for screening prior to the first screening time point.</w:t>
      </w:r>
    </w:p>
    <w:p w14:paraId="1B9130E1" w14:textId="77777777" w:rsidR="00A56EE1" w:rsidRDefault="00A83390" w:rsidP="00A83390">
      <w:pPr>
        <w:pStyle w:val="ListParagraph"/>
        <w:numPr>
          <w:ilvl w:val="0"/>
          <w:numId w:val="25"/>
        </w:numPr>
      </w:pPr>
      <w:r>
        <w:t>Plan for on-site supports in the first year of screening on each day of screening (i.e., fall, winter, spring).</w:t>
      </w:r>
    </w:p>
    <w:p w14:paraId="0FA5D437" w14:textId="77777777" w:rsidR="00A56EE1" w:rsidRDefault="00A83390" w:rsidP="00A83390">
      <w:pPr>
        <w:pStyle w:val="ListParagraph"/>
        <w:numPr>
          <w:ilvl w:val="0"/>
          <w:numId w:val="25"/>
        </w:numPr>
      </w:pPr>
      <w:r>
        <w:t>Plan for accessible ways for faculty and staff to access multiple sources of data for decision making.</w:t>
      </w:r>
    </w:p>
    <w:p w14:paraId="1B58F2DE" w14:textId="07654E2B" w:rsidR="00A56EE1" w:rsidRDefault="00A83390" w:rsidP="00A83390">
      <w:pPr>
        <w:pStyle w:val="ListParagraph"/>
        <w:numPr>
          <w:ilvl w:val="0"/>
          <w:numId w:val="25"/>
        </w:numPr>
      </w:pPr>
      <w:r>
        <w:t>Prepare faculty and staff to respond to student needs detected on screening</w:t>
      </w:r>
      <w:r w:rsidR="00D7367F">
        <w:t xml:space="preserve"> such as using their school’s </w:t>
      </w:r>
      <w:r w:rsidRPr="006A40D4">
        <w:rPr>
          <w:b/>
          <w:bCs/>
        </w:rPr>
        <w:t>Ci3T Blueprint E</w:t>
      </w:r>
      <w:r w:rsidR="00D7367F">
        <w:rPr>
          <w:b/>
          <w:bCs/>
        </w:rPr>
        <w:t>: Ci3T</w:t>
      </w:r>
      <w:r w:rsidRPr="006A40D4">
        <w:rPr>
          <w:b/>
          <w:bCs/>
        </w:rPr>
        <w:t xml:space="preserve"> Tier 2 Intervention Grid </w:t>
      </w:r>
      <w:r w:rsidRPr="00D7367F">
        <w:t>and</w:t>
      </w:r>
      <w:r w:rsidRPr="006A40D4">
        <w:rPr>
          <w:b/>
          <w:bCs/>
        </w:rPr>
        <w:t xml:space="preserve"> Ci3T Blueprint F</w:t>
      </w:r>
      <w:r w:rsidR="00D7367F">
        <w:rPr>
          <w:b/>
          <w:bCs/>
        </w:rPr>
        <w:t>: Ci3T</w:t>
      </w:r>
      <w:r w:rsidRPr="006A40D4">
        <w:rPr>
          <w:b/>
          <w:bCs/>
        </w:rPr>
        <w:t xml:space="preserve"> Tier 3 Intervention Grid</w:t>
      </w:r>
      <w:r>
        <w:t>.</w:t>
      </w:r>
    </w:p>
    <w:p w14:paraId="0AF92482" w14:textId="54748F07" w:rsidR="00A56EE1" w:rsidRDefault="00A83390" w:rsidP="00A83390">
      <w:pPr>
        <w:pStyle w:val="ListParagraph"/>
        <w:numPr>
          <w:ilvl w:val="0"/>
          <w:numId w:val="25"/>
        </w:numPr>
      </w:pPr>
      <w:r>
        <w:t>Prepare a master schedule of professional learning opportunities throughout the year.</w:t>
      </w:r>
    </w:p>
    <w:p w14:paraId="46EA2F6E" w14:textId="288B81A3" w:rsidR="00A83390" w:rsidRDefault="00A83390" w:rsidP="00A83390">
      <w:pPr>
        <w:pStyle w:val="ListParagraph"/>
        <w:numPr>
          <w:ilvl w:val="0"/>
          <w:numId w:val="25"/>
        </w:numPr>
      </w:pPr>
      <w:r>
        <w:t>Seek technical assistance as needed.</w:t>
      </w:r>
    </w:p>
    <w:p w14:paraId="75A091C0" w14:textId="325512B2" w:rsidR="006A40D4" w:rsidRPr="00C05C23" w:rsidRDefault="00A56EE1" w:rsidP="00C05C23">
      <w:pPr>
        <w:pStyle w:val="Heading1"/>
      </w:pPr>
      <w:r>
        <w:t>Social Skills Curriculum Decision Points</w:t>
      </w:r>
    </w:p>
    <w:p w14:paraId="3E1A2A88" w14:textId="564AA240" w:rsidR="00B31F0E" w:rsidRDefault="00B31F0E" w:rsidP="00B31F0E">
      <w:pPr>
        <w:pStyle w:val="ListParagraph"/>
        <w:numPr>
          <w:ilvl w:val="0"/>
          <w:numId w:val="33"/>
        </w:numPr>
      </w:pPr>
      <w:r>
        <w:t xml:space="preserve">What are our priorities for meeting students’ social and emotional </w:t>
      </w:r>
      <w:r w:rsidR="005B42E7">
        <w:t>well-being</w:t>
      </w:r>
      <w:r>
        <w:t xml:space="preserve"> needs?</w:t>
      </w:r>
    </w:p>
    <w:p w14:paraId="3DD14C4E" w14:textId="77777777" w:rsidR="00C322D6" w:rsidRDefault="00B31F0E" w:rsidP="00B31F0E">
      <w:pPr>
        <w:pStyle w:val="ListParagraph"/>
        <w:numPr>
          <w:ilvl w:val="0"/>
          <w:numId w:val="34"/>
        </w:numPr>
      </w:pPr>
      <w:r w:rsidRPr="00323ACF">
        <w:t>Review school improvement goals.</w:t>
      </w:r>
    </w:p>
    <w:p w14:paraId="13C0B18B" w14:textId="77777777" w:rsidR="00C322D6" w:rsidRDefault="00B31F0E" w:rsidP="00B31F0E">
      <w:pPr>
        <w:pStyle w:val="ListParagraph"/>
        <w:numPr>
          <w:ilvl w:val="0"/>
          <w:numId w:val="34"/>
        </w:numPr>
      </w:pPr>
      <w:r w:rsidRPr="00323ACF">
        <w:t>Review school board priorities.</w:t>
      </w:r>
    </w:p>
    <w:p w14:paraId="63F28B10" w14:textId="2ABBCEDD" w:rsidR="00B31F0E" w:rsidRDefault="00B31F0E" w:rsidP="00B31F0E">
      <w:pPr>
        <w:pStyle w:val="ListParagraph"/>
        <w:numPr>
          <w:ilvl w:val="0"/>
          <w:numId w:val="34"/>
        </w:numPr>
      </w:pPr>
      <w:r w:rsidRPr="00323ACF">
        <w:t>Review current data indicators.</w:t>
      </w:r>
    </w:p>
    <w:p w14:paraId="3009225F" w14:textId="77777777" w:rsidR="00C322D6" w:rsidRPr="00323ACF" w:rsidRDefault="00C322D6" w:rsidP="00C322D6">
      <w:pPr>
        <w:pStyle w:val="ListParagraph"/>
        <w:ind w:left="1080"/>
      </w:pPr>
    </w:p>
    <w:p w14:paraId="6ACDDB6C" w14:textId="77777777" w:rsidR="00B31F0E" w:rsidRDefault="00B31F0E" w:rsidP="00C322D6">
      <w:pPr>
        <w:pStyle w:val="ListParagraph"/>
        <w:numPr>
          <w:ilvl w:val="0"/>
          <w:numId w:val="33"/>
        </w:numPr>
      </w:pPr>
      <w:r>
        <w:lastRenderedPageBreak/>
        <w:t>What data do we currently collect as indicators of these priorities (e.g., school-climate data, office discipline referral data)?</w:t>
      </w:r>
    </w:p>
    <w:p w14:paraId="4F069E2C" w14:textId="77777777" w:rsidR="00C322D6" w:rsidRDefault="00B31F0E" w:rsidP="00B31F0E">
      <w:pPr>
        <w:pStyle w:val="ListParagraph"/>
        <w:numPr>
          <w:ilvl w:val="0"/>
          <w:numId w:val="35"/>
        </w:numPr>
      </w:pPr>
      <w:r>
        <w:t>Establish who has access to data sources.</w:t>
      </w:r>
    </w:p>
    <w:p w14:paraId="2CC68A1B" w14:textId="083F574E" w:rsidR="00C322D6" w:rsidRDefault="00B31F0E" w:rsidP="00B31F0E">
      <w:pPr>
        <w:pStyle w:val="ListParagraph"/>
        <w:numPr>
          <w:ilvl w:val="0"/>
          <w:numId w:val="35"/>
        </w:numPr>
      </w:pPr>
      <w:r>
        <w:t>Work with data managers and management-system software providers to identify reports that provide information of interest.</w:t>
      </w:r>
    </w:p>
    <w:p w14:paraId="5BA8139B" w14:textId="39F4E91C" w:rsidR="00B31F0E" w:rsidRDefault="00B31F0E" w:rsidP="00B31F0E">
      <w:pPr>
        <w:pStyle w:val="ListParagraph"/>
        <w:numPr>
          <w:ilvl w:val="0"/>
          <w:numId w:val="35"/>
        </w:numPr>
      </w:pPr>
      <w:r>
        <w:t>Assign district leaders who are responsible for reporting and monitoring these data.</w:t>
      </w:r>
    </w:p>
    <w:p w14:paraId="1990E179" w14:textId="77777777" w:rsidR="00C322D6" w:rsidRPr="006C4D06" w:rsidRDefault="00C322D6" w:rsidP="00C322D6">
      <w:pPr>
        <w:pStyle w:val="ListParagraph"/>
        <w:ind w:left="1080"/>
      </w:pPr>
    </w:p>
    <w:p w14:paraId="5A04F693" w14:textId="5292A9FE" w:rsidR="00B31F0E" w:rsidRPr="005114C0" w:rsidRDefault="00B31F0E" w:rsidP="00C322D6">
      <w:pPr>
        <w:pStyle w:val="ListParagraph"/>
        <w:numPr>
          <w:ilvl w:val="0"/>
          <w:numId w:val="33"/>
        </w:numPr>
      </w:pPr>
      <w:r>
        <w:t>Have we reviewed the</w:t>
      </w:r>
      <w:r w:rsidRPr="005114C0">
        <w:t xml:space="preserve"> research evidence for each program we </w:t>
      </w:r>
      <w:r>
        <w:t>have in place or are</w:t>
      </w:r>
      <w:r w:rsidRPr="005114C0">
        <w:t xml:space="preserve"> considering</w:t>
      </w:r>
      <w:r w:rsidR="005B42E7">
        <w:t xml:space="preserve"> adopting</w:t>
      </w:r>
      <w:r w:rsidRPr="005114C0">
        <w:t>?</w:t>
      </w:r>
    </w:p>
    <w:p w14:paraId="62E5C6B5" w14:textId="4031DDB3" w:rsidR="00C322D6" w:rsidRDefault="00B31F0E" w:rsidP="00B31F0E">
      <w:pPr>
        <w:pStyle w:val="ListParagraph"/>
        <w:numPr>
          <w:ilvl w:val="0"/>
          <w:numId w:val="36"/>
        </w:numPr>
      </w:pPr>
      <w:r w:rsidRPr="006C4D06">
        <w:t xml:space="preserve">Review the context in which the </w:t>
      </w:r>
      <w:r w:rsidR="005B42E7">
        <w:t>curriculum</w:t>
      </w:r>
      <w:r w:rsidRPr="006C4D06">
        <w:t xml:space="preserve"> was studied. Are </w:t>
      </w:r>
      <w:r w:rsidR="005B42E7">
        <w:t>contexts</w:t>
      </w:r>
      <w:r w:rsidRPr="006C4D06">
        <w:t xml:space="preserve"> </w:t>
      </w:r>
      <w:proofErr w:type="gramStart"/>
      <w:r w:rsidRPr="006C4D06">
        <w:t>similar to</w:t>
      </w:r>
      <w:proofErr w:type="gramEnd"/>
      <w:r w:rsidRPr="006C4D06">
        <w:t xml:space="preserve"> our district, school, and community?</w:t>
      </w:r>
    </w:p>
    <w:p w14:paraId="7D3DD1CA" w14:textId="77777777" w:rsidR="00C322D6" w:rsidRDefault="00B31F0E" w:rsidP="00B31F0E">
      <w:pPr>
        <w:pStyle w:val="ListParagraph"/>
        <w:numPr>
          <w:ilvl w:val="0"/>
          <w:numId w:val="36"/>
        </w:numPr>
      </w:pPr>
      <w:r w:rsidRPr="006C4D06">
        <w:t xml:space="preserve">Review the population of students in the studies. Is the population </w:t>
      </w:r>
      <w:proofErr w:type="gramStart"/>
      <w:r w:rsidRPr="006C4D06">
        <w:t>similar to</w:t>
      </w:r>
      <w:proofErr w:type="gramEnd"/>
      <w:r w:rsidRPr="006C4D06">
        <w:t xml:space="preserve"> ours in terms of demographic variables?</w:t>
      </w:r>
    </w:p>
    <w:p w14:paraId="46514AC6" w14:textId="77777777" w:rsidR="00C322D6" w:rsidRDefault="00B31F0E" w:rsidP="00B31F0E">
      <w:pPr>
        <w:pStyle w:val="ListParagraph"/>
        <w:numPr>
          <w:ilvl w:val="0"/>
          <w:numId w:val="36"/>
        </w:numPr>
      </w:pPr>
      <w:r w:rsidRPr="006C4D06">
        <w:t>Consider the reported challenges to effective implementation that may be expected. How might we prepare to overcome them?</w:t>
      </w:r>
    </w:p>
    <w:p w14:paraId="7BCFA446" w14:textId="5413011B" w:rsidR="00C322D6" w:rsidRDefault="00B31F0E" w:rsidP="00B31F0E">
      <w:pPr>
        <w:pStyle w:val="ListParagraph"/>
        <w:numPr>
          <w:ilvl w:val="0"/>
          <w:numId w:val="36"/>
        </w:numPr>
      </w:pPr>
      <w:r w:rsidRPr="006C4D06">
        <w:t>Examine the goals and outcomes of the research. Do these match our priorities and expected outcomes?</w:t>
      </w:r>
    </w:p>
    <w:p w14:paraId="28A4A6F6" w14:textId="48418017" w:rsidR="00C322D6" w:rsidRDefault="00B31F0E" w:rsidP="00B31F0E">
      <w:pPr>
        <w:pStyle w:val="ListParagraph"/>
        <w:numPr>
          <w:ilvl w:val="0"/>
          <w:numId w:val="36"/>
        </w:numPr>
      </w:pPr>
      <w:r>
        <w:t>Examine how much training was provided to achieve fidelity. When will we provide professional learning and how will we monitor fidelity?</w:t>
      </w:r>
    </w:p>
    <w:p w14:paraId="39F7A0A7" w14:textId="13DBBC50" w:rsidR="00C322D6" w:rsidRDefault="00B31F0E" w:rsidP="00B31F0E">
      <w:pPr>
        <w:pStyle w:val="ListParagraph"/>
        <w:numPr>
          <w:ilvl w:val="0"/>
          <w:numId w:val="36"/>
        </w:numPr>
      </w:pPr>
      <w:r w:rsidRPr="00EA7DED">
        <w:t>Decide if there will be one district-wide curriculum or if choice will be offered to schools from a district</w:t>
      </w:r>
      <w:r>
        <w:t>-</w:t>
      </w:r>
      <w:r w:rsidRPr="00EA7DED">
        <w:t>reviewed and approved list.</w:t>
      </w:r>
    </w:p>
    <w:p w14:paraId="78E15F48" w14:textId="09487B1E" w:rsidR="00C322D6" w:rsidRDefault="00B31F0E" w:rsidP="00B31F0E">
      <w:pPr>
        <w:pStyle w:val="ListParagraph"/>
        <w:numPr>
          <w:ilvl w:val="0"/>
          <w:numId w:val="36"/>
        </w:numPr>
      </w:pPr>
      <w:r>
        <w:t>Examine the flexibility in implementation of the</w:t>
      </w:r>
      <w:r w:rsidRPr="00EA7DED">
        <w:t xml:space="preserve"> curriculum (e.g.</w:t>
      </w:r>
      <w:r>
        <w:t>, W</w:t>
      </w:r>
      <w:r w:rsidRPr="00EA7DED">
        <w:t xml:space="preserve">hat are the core components of the </w:t>
      </w:r>
      <w:r w:rsidR="00216F47">
        <w:t>curriculum</w:t>
      </w:r>
      <w:r>
        <w:t xml:space="preserve"> needed to achieve expected outcomes? Will teachers be permitted to adapt or modify lessons?</w:t>
      </w:r>
      <w:r w:rsidRPr="00EA7DED">
        <w:t>)</w:t>
      </w:r>
      <w:r>
        <w:t>.</w:t>
      </w:r>
    </w:p>
    <w:p w14:paraId="2970AD1A" w14:textId="3CA7EA37" w:rsidR="00B31F0E" w:rsidRDefault="00B31F0E" w:rsidP="008E7FCE">
      <w:pPr>
        <w:pStyle w:val="ListParagraph"/>
        <w:numPr>
          <w:ilvl w:val="0"/>
          <w:numId w:val="36"/>
        </w:numPr>
      </w:pPr>
      <w:r>
        <w:t xml:space="preserve">Examine and plan for the dosage (i.e., number of sessions, length of session, length of program; for </w:t>
      </w:r>
      <w:proofErr w:type="gramStart"/>
      <w:r>
        <w:t>example</w:t>
      </w:r>
      <w:proofErr w:type="gramEnd"/>
      <w:r>
        <w:t xml:space="preserve"> 30 min weekly) used to achieve the outcomes. Where in the master schedule will this instructional time be planned and how will we monitor dosage?</w:t>
      </w:r>
    </w:p>
    <w:p w14:paraId="35DB93C7" w14:textId="77777777" w:rsidR="008E7FCE" w:rsidRPr="00EA7DED" w:rsidRDefault="008E7FCE" w:rsidP="008E7FCE">
      <w:pPr>
        <w:pStyle w:val="ListParagraph"/>
        <w:ind w:left="1080"/>
      </w:pPr>
    </w:p>
    <w:p w14:paraId="62AD93F0" w14:textId="77777777" w:rsidR="00B31F0E" w:rsidRPr="005114C0" w:rsidRDefault="00B31F0E" w:rsidP="00C322D6">
      <w:pPr>
        <w:pStyle w:val="ListParagraph"/>
        <w:numPr>
          <w:ilvl w:val="0"/>
          <w:numId w:val="33"/>
        </w:numPr>
      </w:pPr>
      <w:r w:rsidRPr="005114C0">
        <w:t>What available or accessible funding do we have to purchase and maintain the social skills curriculum?</w:t>
      </w:r>
    </w:p>
    <w:p w14:paraId="1A950C53" w14:textId="77777777" w:rsidR="00C322D6" w:rsidRDefault="00B31F0E" w:rsidP="00B31F0E">
      <w:pPr>
        <w:pStyle w:val="ListParagraph"/>
        <w:numPr>
          <w:ilvl w:val="0"/>
          <w:numId w:val="37"/>
        </w:numPr>
      </w:pPr>
      <w:r w:rsidRPr="00864753">
        <w:t>Plan for, request</w:t>
      </w:r>
      <w:r>
        <w:t>,</w:t>
      </w:r>
      <w:r w:rsidRPr="00864753">
        <w:t xml:space="preserve"> and monitor funding to purchase initial curriculum.</w:t>
      </w:r>
    </w:p>
    <w:p w14:paraId="2930699F" w14:textId="77777777" w:rsidR="00C322D6" w:rsidRDefault="00B31F0E" w:rsidP="00B31F0E">
      <w:pPr>
        <w:pStyle w:val="ListParagraph"/>
        <w:numPr>
          <w:ilvl w:val="0"/>
          <w:numId w:val="37"/>
        </w:numPr>
      </w:pPr>
      <w:r w:rsidRPr="00864753">
        <w:t>Plan for, request</w:t>
      </w:r>
      <w:r>
        <w:t>,</w:t>
      </w:r>
      <w:r w:rsidRPr="00864753">
        <w:t xml:space="preserve"> and monitor funding needed for replacement materials annually.</w:t>
      </w:r>
    </w:p>
    <w:p w14:paraId="0D8235E6" w14:textId="0EDF5407" w:rsidR="00B31F0E" w:rsidRDefault="00B31F0E" w:rsidP="00B31F0E">
      <w:pPr>
        <w:pStyle w:val="ListParagraph"/>
        <w:numPr>
          <w:ilvl w:val="0"/>
          <w:numId w:val="37"/>
        </w:numPr>
      </w:pPr>
      <w:r>
        <w:t>Consider contacting the social skills curriculum publisher to discuss discounts for district-wide implementation purchasing.</w:t>
      </w:r>
    </w:p>
    <w:p w14:paraId="32B89333" w14:textId="77777777" w:rsidR="00C322D6" w:rsidRDefault="00C322D6" w:rsidP="00C322D6">
      <w:pPr>
        <w:pStyle w:val="ListParagraph"/>
        <w:ind w:left="1080"/>
      </w:pPr>
    </w:p>
    <w:p w14:paraId="575A6403" w14:textId="5FE7F8F9" w:rsidR="00B31F0E" w:rsidRPr="005114C0" w:rsidRDefault="00B31F0E" w:rsidP="00C322D6">
      <w:pPr>
        <w:pStyle w:val="ListParagraph"/>
        <w:numPr>
          <w:ilvl w:val="0"/>
          <w:numId w:val="33"/>
        </w:numPr>
      </w:pPr>
      <w:r w:rsidRPr="005114C0">
        <w:t>Does the program dosage have reasonable requirements to fit within teacher schedules?</w:t>
      </w:r>
    </w:p>
    <w:p w14:paraId="461D920F" w14:textId="61A3436F" w:rsidR="00C322D6" w:rsidRDefault="00B31F0E" w:rsidP="00B31F0E">
      <w:pPr>
        <w:pStyle w:val="ListParagraph"/>
        <w:numPr>
          <w:ilvl w:val="0"/>
          <w:numId w:val="38"/>
        </w:numPr>
      </w:pPr>
      <w:r w:rsidRPr="00EA7DED">
        <w:t>Consider and clearly communicate expectations for time to be scheduled for social skills instruction. Will it occur weekly</w:t>
      </w:r>
      <w:r w:rsidR="009C21A5">
        <w:t>?</w:t>
      </w:r>
      <w:r w:rsidRPr="00EA7DED">
        <w:t xml:space="preserve"> </w:t>
      </w:r>
      <w:r w:rsidR="009C21A5">
        <w:t>M</w:t>
      </w:r>
      <w:r w:rsidRPr="00EA7DED">
        <w:t>onthly? Will lessons be taught across the school on the same day and time or within the same week?</w:t>
      </w:r>
    </w:p>
    <w:p w14:paraId="1DAC68CA" w14:textId="4F5EDE1A" w:rsidR="00C322D6" w:rsidRDefault="00B31F0E" w:rsidP="00B31F0E">
      <w:pPr>
        <w:pStyle w:val="ListParagraph"/>
        <w:numPr>
          <w:ilvl w:val="0"/>
          <w:numId w:val="38"/>
        </w:numPr>
      </w:pPr>
      <w:r w:rsidRPr="00EA7DED">
        <w:t>Schedule lessons for the whole school year and add to the master calendar.</w:t>
      </w:r>
    </w:p>
    <w:p w14:paraId="222EC80B" w14:textId="77777777" w:rsidR="00C322D6" w:rsidRDefault="00B31F0E" w:rsidP="00B31F0E">
      <w:pPr>
        <w:pStyle w:val="ListParagraph"/>
        <w:numPr>
          <w:ilvl w:val="0"/>
          <w:numId w:val="38"/>
        </w:numPr>
      </w:pPr>
      <w:r w:rsidRPr="00EA7DED">
        <w:lastRenderedPageBreak/>
        <w:t>Determine who will be responsible for teaching lessons. If not teachers</w:t>
      </w:r>
      <w:r>
        <w:t xml:space="preserve"> (e.g., counselors)</w:t>
      </w:r>
      <w:r w:rsidRPr="00EA7DED">
        <w:t>, how will teacher</w:t>
      </w:r>
      <w:r>
        <w:t>s</w:t>
      </w:r>
      <w:r w:rsidRPr="00EA7DED">
        <w:t xml:space="preserve"> learn about the skills to maintain consistent language and reinforce skills learned across the day?</w:t>
      </w:r>
    </w:p>
    <w:p w14:paraId="0560701C" w14:textId="3F70F031" w:rsidR="00C322D6" w:rsidRDefault="00B31F0E" w:rsidP="00B31F0E">
      <w:pPr>
        <w:pStyle w:val="ListParagraph"/>
        <w:numPr>
          <w:ilvl w:val="0"/>
          <w:numId w:val="38"/>
        </w:numPr>
      </w:pPr>
      <w:r w:rsidRPr="00EA7DED">
        <w:t>Consider issues related to teacher planning time and any applicable negotiated contracts. How much planning and preparation time is required? Does this need to be reviewed by</w:t>
      </w:r>
      <w:r>
        <w:t xml:space="preserve"> </w:t>
      </w:r>
      <w:r w:rsidR="009C21A5">
        <w:t xml:space="preserve">the </w:t>
      </w:r>
      <w:r>
        <w:t>teacher</w:t>
      </w:r>
      <w:r w:rsidRPr="00EA7DED">
        <w:t xml:space="preserve"> union</w:t>
      </w:r>
      <w:r>
        <w:t xml:space="preserve"> or association</w:t>
      </w:r>
      <w:r w:rsidRPr="00EA7DED">
        <w:t xml:space="preserve"> representatives?</w:t>
      </w:r>
    </w:p>
    <w:p w14:paraId="39E9C480" w14:textId="6FE274D6" w:rsidR="00B31F0E" w:rsidRDefault="00B31F0E" w:rsidP="00B31F0E">
      <w:pPr>
        <w:pStyle w:val="ListParagraph"/>
        <w:numPr>
          <w:ilvl w:val="0"/>
          <w:numId w:val="38"/>
        </w:numPr>
      </w:pPr>
      <w:r w:rsidRPr="00BF1324">
        <w:t>Discuss the importance of packaging and appearance. Consider contacting the social skills curriculum publishers to inquire about receiving samples to examine.</w:t>
      </w:r>
    </w:p>
    <w:p w14:paraId="3E4E04AF" w14:textId="77777777" w:rsidR="00C322D6" w:rsidRPr="00EA7DED" w:rsidRDefault="00C322D6" w:rsidP="00C322D6">
      <w:pPr>
        <w:pStyle w:val="ListParagraph"/>
        <w:ind w:left="1080"/>
      </w:pPr>
    </w:p>
    <w:p w14:paraId="58243B4A" w14:textId="6ABB677B" w:rsidR="00B31F0E" w:rsidRPr="005114C0" w:rsidRDefault="00B31F0E" w:rsidP="00C322D6">
      <w:pPr>
        <w:pStyle w:val="ListParagraph"/>
        <w:numPr>
          <w:ilvl w:val="0"/>
          <w:numId w:val="33"/>
        </w:numPr>
      </w:pPr>
      <w:r w:rsidRPr="005114C0">
        <w:t>What will be the roles of counselors or other mental health providers?</w:t>
      </w:r>
    </w:p>
    <w:p w14:paraId="47667AE9" w14:textId="20DA8E1D" w:rsidR="00C322D6" w:rsidRDefault="00B31F0E" w:rsidP="00B31F0E">
      <w:pPr>
        <w:pStyle w:val="ListParagraph"/>
        <w:numPr>
          <w:ilvl w:val="0"/>
          <w:numId w:val="39"/>
        </w:numPr>
      </w:pPr>
      <w:r w:rsidRPr="00EA7DED">
        <w:t>Consider leveraging their expertise for team teaching lessons at Tier 1 and providing professional learning.</w:t>
      </w:r>
    </w:p>
    <w:p w14:paraId="3B1D6F99" w14:textId="517DE5C0" w:rsidR="00C322D6" w:rsidRDefault="00B31F0E" w:rsidP="00B31F0E">
      <w:pPr>
        <w:pStyle w:val="ListParagraph"/>
        <w:numPr>
          <w:ilvl w:val="0"/>
          <w:numId w:val="39"/>
        </w:numPr>
      </w:pPr>
      <w:r w:rsidRPr="00EA7DED">
        <w:t>Consider the Tier 2 and Tier 3 interventions that these specialists will provide.</w:t>
      </w:r>
    </w:p>
    <w:p w14:paraId="57381DAD" w14:textId="7C420CDA" w:rsidR="00C322D6" w:rsidRDefault="00B31F0E" w:rsidP="00B31F0E">
      <w:pPr>
        <w:pStyle w:val="ListParagraph"/>
        <w:numPr>
          <w:ilvl w:val="0"/>
          <w:numId w:val="39"/>
        </w:numPr>
      </w:pPr>
      <w:r w:rsidRPr="00EA7DED">
        <w:t xml:space="preserve">Work with specialists to create the information for </w:t>
      </w:r>
      <w:r w:rsidRPr="00C322D6">
        <w:rPr>
          <w:b/>
        </w:rPr>
        <w:t>Ci3T Blueprint E</w:t>
      </w:r>
      <w:r w:rsidR="009C21A5">
        <w:rPr>
          <w:b/>
        </w:rPr>
        <w:t>: Ci3T</w:t>
      </w:r>
      <w:r w:rsidRPr="00C322D6">
        <w:rPr>
          <w:b/>
        </w:rPr>
        <w:t xml:space="preserve"> Tier 2 Intervention Grid </w:t>
      </w:r>
      <w:r w:rsidRPr="00624587">
        <w:t>and</w:t>
      </w:r>
      <w:r w:rsidRPr="00C322D6">
        <w:rPr>
          <w:b/>
        </w:rPr>
        <w:t xml:space="preserve"> Ci3T Blueprint F</w:t>
      </w:r>
      <w:r w:rsidR="009C21A5">
        <w:rPr>
          <w:b/>
        </w:rPr>
        <w:t>: Ci3T</w:t>
      </w:r>
      <w:r w:rsidRPr="00C322D6">
        <w:rPr>
          <w:b/>
        </w:rPr>
        <w:t xml:space="preserve"> Tier 3 Intervention Grid</w:t>
      </w:r>
      <w:r w:rsidRPr="00EA7DED">
        <w:t>.</w:t>
      </w:r>
      <w:r>
        <w:t xml:space="preserve"> </w:t>
      </w:r>
      <w:r w:rsidRPr="00EA7DED">
        <w:t xml:space="preserve">Please </w:t>
      </w:r>
      <w:proofErr w:type="gramStart"/>
      <w:r w:rsidRPr="00EA7DED">
        <w:t>remember</w:t>
      </w:r>
      <w:proofErr w:type="gramEnd"/>
      <w:r w:rsidRPr="00EA7DED">
        <w:t xml:space="preserve"> </w:t>
      </w:r>
      <w:r w:rsidR="009C21A5">
        <w:t xml:space="preserve">each </w:t>
      </w:r>
      <w:r w:rsidRPr="00EA7DED">
        <w:t>intervention grid row names and describes the support the</w:t>
      </w:r>
      <w:r>
        <w:t xml:space="preserve"> intervention</w:t>
      </w:r>
      <w:r w:rsidRPr="00EA7DED">
        <w:t xml:space="preserve"> provide</w:t>
      </w:r>
      <w:r>
        <w:t>s,</w:t>
      </w:r>
      <w:r w:rsidRPr="00EA7DED">
        <w:t xml:space="preserve"> </w:t>
      </w:r>
      <w:r w:rsidRPr="00864753">
        <w:t>not the role</w:t>
      </w:r>
      <w:r>
        <w:t xml:space="preserve"> of the specialist</w:t>
      </w:r>
      <w:r w:rsidRPr="00864753">
        <w:t>.</w:t>
      </w:r>
    </w:p>
    <w:p w14:paraId="00D2AD9E" w14:textId="07BE71F6" w:rsidR="00B31F0E" w:rsidRDefault="00B31F0E" w:rsidP="00B31F0E">
      <w:pPr>
        <w:pStyle w:val="ListParagraph"/>
        <w:numPr>
          <w:ilvl w:val="0"/>
          <w:numId w:val="39"/>
        </w:numPr>
      </w:pPr>
      <w:r w:rsidRPr="00864753">
        <w:t>Determine if the selected program at the Tier 1 level has a plan for responding to targeted or intensive needs. If not</w:t>
      </w:r>
      <w:r>
        <w:t>,</w:t>
      </w:r>
      <w:r w:rsidRPr="00864753">
        <w:t xml:space="preserve"> will other materials be purchased?</w:t>
      </w:r>
    </w:p>
    <w:p w14:paraId="4F6FC043" w14:textId="77777777" w:rsidR="00C05C23" w:rsidRPr="00C05C23" w:rsidRDefault="00C05C23" w:rsidP="00C05C23"/>
    <w:p w14:paraId="2D5B2DBD" w14:textId="77777777" w:rsidR="00B31F0E" w:rsidRPr="005114C0" w:rsidRDefault="00B31F0E" w:rsidP="00C322D6">
      <w:pPr>
        <w:pStyle w:val="ListParagraph"/>
        <w:numPr>
          <w:ilvl w:val="0"/>
          <w:numId w:val="33"/>
        </w:numPr>
      </w:pPr>
      <w:r w:rsidRPr="005114C0">
        <w:t xml:space="preserve">How will we address the professional </w:t>
      </w:r>
      <w:r>
        <w:t>learning</w:t>
      </w:r>
      <w:r w:rsidRPr="005114C0">
        <w:t xml:space="preserve"> needs for teachers on </w:t>
      </w:r>
      <w:r>
        <w:t xml:space="preserve">the </w:t>
      </w:r>
      <w:r w:rsidRPr="005114C0">
        <w:t>selected curriculum</w:t>
      </w:r>
      <w:r>
        <w:t xml:space="preserve"> or program</w:t>
      </w:r>
      <w:r w:rsidRPr="005114C0">
        <w:t>?</w:t>
      </w:r>
    </w:p>
    <w:p w14:paraId="48169426" w14:textId="77777777" w:rsidR="00C322D6" w:rsidRDefault="00B31F0E" w:rsidP="00B31F0E">
      <w:pPr>
        <w:pStyle w:val="ListParagraph"/>
        <w:numPr>
          <w:ilvl w:val="0"/>
          <w:numId w:val="40"/>
        </w:numPr>
      </w:pPr>
      <w:r>
        <w:t>Allocate</w:t>
      </w:r>
      <w:r w:rsidRPr="005114C0">
        <w:t xml:space="preserve"> funds </w:t>
      </w:r>
      <w:r>
        <w:t>for professional learning prior to installing and for ongoing professional learning.</w:t>
      </w:r>
    </w:p>
    <w:p w14:paraId="5E281BDB" w14:textId="77777777" w:rsidR="00C322D6" w:rsidRDefault="00B31F0E" w:rsidP="00B31F0E">
      <w:pPr>
        <w:pStyle w:val="ListParagraph"/>
        <w:numPr>
          <w:ilvl w:val="0"/>
          <w:numId w:val="40"/>
        </w:numPr>
      </w:pPr>
      <w:r>
        <w:t>Contact publishers to learn about professional learning resources they offer.</w:t>
      </w:r>
    </w:p>
    <w:p w14:paraId="2DBF6666" w14:textId="77777777" w:rsidR="00C322D6" w:rsidRDefault="00B31F0E" w:rsidP="00B31F0E">
      <w:pPr>
        <w:pStyle w:val="ListParagraph"/>
        <w:numPr>
          <w:ilvl w:val="0"/>
          <w:numId w:val="40"/>
        </w:numPr>
      </w:pPr>
      <w:r>
        <w:t>Monitor fidelity of use to determine needed professional learning.</w:t>
      </w:r>
    </w:p>
    <w:p w14:paraId="6E0C9B5B" w14:textId="65A989A4" w:rsidR="00C322D6" w:rsidRDefault="00B31F0E" w:rsidP="00B31F0E">
      <w:pPr>
        <w:pStyle w:val="ListParagraph"/>
        <w:numPr>
          <w:ilvl w:val="0"/>
          <w:numId w:val="40"/>
        </w:numPr>
      </w:pPr>
      <w:r>
        <w:t xml:space="preserve">Access district personnel expertise to provide </w:t>
      </w:r>
      <w:r w:rsidR="009C21A5">
        <w:t>needed</w:t>
      </w:r>
      <w:r>
        <w:t xml:space="preserve"> professional learning.</w:t>
      </w:r>
    </w:p>
    <w:p w14:paraId="01636CCB" w14:textId="77777777" w:rsidR="00C322D6" w:rsidRDefault="00B31F0E" w:rsidP="00B31F0E">
      <w:pPr>
        <w:pStyle w:val="ListParagraph"/>
        <w:numPr>
          <w:ilvl w:val="0"/>
          <w:numId w:val="40"/>
        </w:numPr>
      </w:pPr>
      <w:r>
        <w:t>Discuss professional learning needs with outside technical assistance providers.</w:t>
      </w:r>
    </w:p>
    <w:p w14:paraId="2AAAB36D" w14:textId="77777777" w:rsidR="00C322D6" w:rsidRDefault="00B31F0E" w:rsidP="00B31F0E">
      <w:pPr>
        <w:pStyle w:val="ListParagraph"/>
        <w:numPr>
          <w:ilvl w:val="0"/>
          <w:numId w:val="40"/>
        </w:numPr>
      </w:pPr>
      <w:r>
        <w:t>Assess</w:t>
      </w:r>
      <w:r w:rsidRPr="005114C0">
        <w:t xml:space="preserve"> on-site assistance </w:t>
      </w:r>
      <w:r>
        <w:t>needs and access.</w:t>
      </w:r>
    </w:p>
    <w:p w14:paraId="72AF2D62" w14:textId="341232F1" w:rsidR="00B31F0E" w:rsidRPr="00BF1324" w:rsidRDefault="00B31F0E" w:rsidP="00B31F0E">
      <w:pPr>
        <w:pStyle w:val="ListParagraph"/>
        <w:numPr>
          <w:ilvl w:val="0"/>
          <w:numId w:val="40"/>
        </w:numPr>
      </w:pPr>
      <w:r>
        <w:t>Plan for</w:t>
      </w:r>
      <w:r w:rsidRPr="005114C0">
        <w:t xml:space="preserve"> treatment </w:t>
      </w:r>
      <w:r>
        <w:t>fidelity measures – contact publishers for fidelity measures that may be provided or developed specifically for your district. Otherwise, create a system for monitoring fidelity and dosage.</w:t>
      </w:r>
    </w:p>
    <w:p w14:paraId="37A22DAE" w14:textId="77777777" w:rsidR="00A56EE1" w:rsidRPr="00A56EE1" w:rsidRDefault="00A56EE1" w:rsidP="00A56EE1"/>
    <w:sectPr w:rsidR="00A56EE1" w:rsidRPr="00A56EE1" w:rsidSect="008B53E9">
      <w:headerReference w:type="default" r:id="rId10"/>
      <w:footerReference w:type="default" r:id="rId1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5270" w14:textId="77777777" w:rsidR="00AE2654" w:rsidRDefault="00AE2654" w:rsidP="00712937">
      <w:r>
        <w:separator/>
      </w:r>
    </w:p>
  </w:endnote>
  <w:endnote w:type="continuationSeparator" w:id="0">
    <w:p w14:paraId="3AD9B183" w14:textId="77777777" w:rsidR="00AE2654" w:rsidRDefault="00AE2654" w:rsidP="00712937">
      <w:r>
        <w:continuationSeparator/>
      </w:r>
    </w:p>
  </w:endnote>
  <w:endnote w:type="continuationNotice" w:id="1">
    <w:p w14:paraId="42D0A0A0" w14:textId="77777777" w:rsidR="00AE2654" w:rsidRDefault="00AE2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E3C2" w14:textId="77777777" w:rsidR="00790E80" w:rsidRPr="000350AA" w:rsidRDefault="00790E80" w:rsidP="00790E80">
    <w:pPr>
      <w:pStyle w:val="Footer"/>
      <w:tabs>
        <w:tab w:val="right" w:pos="9360"/>
      </w:tabs>
      <w:ind w:right="-90"/>
      <w:rPr>
        <w:color w:val="4D4D4D" w:themeColor="accent4"/>
      </w:rPr>
    </w:pPr>
    <w:r w:rsidRPr="000350AA">
      <w:rPr>
        <w:color w:val="4D4D4D" w:themeColor="accent4"/>
        <w:sz w:val="18"/>
        <w:szCs w:val="18"/>
      </w:rPr>
      <w:t>Copyright © 2026 Kathleen Lynne Lane, Wendy Peia Oakes, David James Royer, and Emily Dawn Cantwell.</w:t>
    </w:r>
    <w:sdt>
      <w:sdtPr>
        <w:rPr>
          <w:rStyle w:val="PageNumber"/>
          <w:color w:val="4D4D4D" w:themeColor="accent4"/>
        </w:rPr>
        <w:id w:val="108164726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0350AA">
          <w:rPr>
            <w:rStyle w:val="PageNumber"/>
            <w:color w:val="4D4D4D" w:themeColor="accent4"/>
          </w:rPr>
          <w:tab/>
        </w:r>
        <w:r w:rsidRPr="000350AA">
          <w:rPr>
            <w:rStyle w:val="PageNumber"/>
            <w:color w:val="4D4D4D" w:themeColor="accent4"/>
          </w:rPr>
          <w:fldChar w:fldCharType="begin"/>
        </w:r>
        <w:r w:rsidRPr="000350AA">
          <w:rPr>
            <w:rStyle w:val="PageNumber"/>
            <w:color w:val="4D4D4D" w:themeColor="accent4"/>
          </w:rPr>
          <w:instrText xml:space="preserve"> PAGE </w:instrText>
        </w:r>
        <w:r w:rsidRPr="000350AA">
          <w:rPr>
            <w:rStyle w:val="PageNumber"/>
            <w:color w:val="4D4D4D" w:themeColor="accent4"/>
          </w:rPr>
          <w:fldChar w:fldCharType="separate"/>
        </w:r>
        <w:r>
          <w:rPr>
            <w:rStyle w:val="PageNumber"/>
            <w:color w:val="4D4D4D" w:themeColor="accent4"/>
          </w:rPr>
          <w:t>1</w:t>
        </w:r>
        <w:r w:rsidRPr="000350AA">
          <w:rPr>
            <w:rStyle w:val="PageNumber"/>
            <w:color w:val="4D4D4D" w:themeColor="accent4"/>
          </w:rPr>
          <w:fldChar w:fldCharType="end"/>
        </w:r>
      </w:sdtContent>
    </w:sdt>
  </w:p>
  <w:p w14:paraId="401D5E98" w14:textId="77777777" w:rsidR="00790E80" w:rsidRPr="000350AA" w:rsidRDefault="00790E80" w:rsidP="00790E80">
    <w:pPr>
      <w:rPr>
        <w:color w:val="4D4D4D" w:themeColor="accent4"/>
        <w:sz w:val="18"/>
        <w:szCs w:val="18"/>
      </w:rPr>
    </w:pPr>
    <w:r w:rsidRPr="000350AA">
      <w:rPr>
        <w:color w:val="4D4D4D" w:themeColor="accent4"/>
        <w:sz w:val="18"/>
        <w:szCs w:val="18"/>
      </w:rPr>
      <w:t>All rights reserved. Permission granted to photocopy for personal and educational use as long as the names</w:t>
    </w:r>
  </w:p>
  <w:p w14:paraId="5EC5F468" w14:textId="238E456A" w:rsidR="00790E80" w:rsidRPr="00790E80" w:rsidRDefault="00790E80" w:rsidP="00790E80">
    <w:pPr>
      <w:rPr>
        <w:color w:val="4D4D4D" w:themeColor="accent4"/>
        <w:sz w:val="18"/>
        <w:szCs w:val="18"/>
      </w:rPr>
    </w:pPr>
    <w:r w:rsidRPr="000350AA">
      <w:rPr>
        <w:color w:val="4D4D4D" w:themeColor="accent4"/>
        <w:sz w:val="18"/>
        <w:szCs w:val="18"/>
      </w:rPr>
      <w:t>of the creators and the full copyright notice are included in all copies.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EB19" w14:textId="77777777" w:rsidR="00AE2654" w:rsidRDefault="00AE2654" w:rsidP="00712937">
      <w:r>
        <w:separator/>
      </w:r>
    </w:p>
  </w:footnote>
  <w:footnote w:type="continuationSeparator" w:id="0">
    <w:p w14:paraId="538C618E" w14:textId="77777777" w:rsidR="00AE2654" w:rsidRDefault="00AE2654" w:rsidP="00712937">
      <w:r>
        <w:continuationSeparator/>
      </w:r>
    </w:p>
  </w:footnote>
  <w:footnote w:type="continuationNotice" w:id="1">
    <w:p w14:paraId="24803EC9" w14:textId="77777777" w:rsidR="00AE2654" w:rsidRDefault="00AE2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F084" w14:textId="73C939CD" w:rsidR="00712937" w:rsidRDefault="4E19BD2F" w:rsidP="00C05C23">
    <w:pPr>
      <w:pStyle w:val="Header"/>
      <w:tabs>
        <w:tab w:val="clear" w:pos="9360"/>
      </w:tabs>
      <w:ind w:right="-720"/>
    </w:pPr>
    <w:r>
      <w:rPr>
        <w:noProof/>
      </w:rPr>
      <w:drawing>
        <wp:inline distT="0" distB="0" distL="0" distR="0" wp14:anchorId="09BB61EA" wp14:editId="26D39AE2">
          <wp:extent cx="456565" cy="370248"/>
          <wp:effectExtent l="0" t="0" r="635" b="0"/>
          <wp:docPr id="1" name="Picture 1" descr="Ci3T+Enha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3T+Enhance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90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707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C15"/>
    <w:multiLevelType w:val="hybridMultilevel"/>
    <w:tmpl w:val="13FE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D6"/>
    <w:multiLevelType w:val="multilevel"/>
    <w:tmpl w:val="5FE2C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51118"/>
    <w:multiLevelType w:val="hybridMultilevel"/>
    <w:tmpl w:val="F74CC4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E24EBF"/>
    <w:multiLevelType w:val="hybridMultilevel"/>
    <w:tmpl w:val="6682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877F5C"/>
    <w:multiLevelType w:val="hybridMultilevel"/>
    <w:tmpl w:val="877880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1400C6"/>
    <w:multiLevelType w:val="hybridMultilevel"/>
    <w:tmpl w:val="D1289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A364B"/>
    <w:multiLevelType w:val="hybridMultilevel"/>
    <w:tmpl w:val="DD56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44475"/>
    <w:multiLevelType w:val="hybridMultilevel"/>
    <w:tmpl w:val="EB2A63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02A3BA7"/>
    <w:multiLevelType w:val="hybridMultilevel"/>
    <w:tmpl w:val="50C86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F009D5"/>
    <w:multiLevelType w:val="hybridMultilevel"/>
    <w:tmpl w:val="E3AE0B08"/>
    <w:lvl w:ilvl="0" w:tplc="E0105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B497F"/>
    <w:multiLevelType w:val="hybridMultilevel"/>
    <w:tmpl w:val="8F147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4339BE"/>
    <w:multiLevelType w:val="hybridMultilevel"/>
    <w:tmpl w:val="8D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B04C5"/>
    <w:multiLevelType w:val="multilevel"/>
    <w:tmpl w:val="63FA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4288F"/>
    <w:multiLevelType w:val="hybridMultilevel"/>
    <w:tmpl w:val="716A88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EB2DA2"/>
    <w:multiLevelType w:val="hybridMultilevel"/>
    <w:tmpl w:val="D90409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081BED"/>
    <w:multiLevelType w:val="multilevel"/>
    <w:tmpl w:val="F4DC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7F716E"/>
    <w:multiLevelType w:val="hybridMultilevel"/>
    <w:tmpl w:val="D7F20D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A1306B"/>
    <w:multiLevelType w:val="hybridMultilevel"/>
    <w:tmpl w:val="7C86C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9C62F6"/>
    <w:multiLevelType w:val="hybridMultilevel"/>
    <w:tmpl w:val="9B7A1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455A05"/>
    <w:multiLevelType w:val="hybridMultilevel"/>
    <w:tmpl w:val="95545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132F0F"/>
    <w:multiLevelType w:val="hybridMultilevel"/>
    <w:tmpl w:val="3E0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73543"/>
    <w:multiLevelType w:val="hybridMultilevel"/>
    <w:tmpl w:val="17F4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5455C"/>
    <w:multiLevelType w:val="hybridMultilevel"/>
    <w:tmpl w:val="8152A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41BBC"/>
    <w:multiLevelType w:val="hybridMultilevel"/>
    <w:tmpl w:val="EB6AD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83F57"/>
    <w:multiLevelType w:val="hybridMultilevel"/>
    <w:tmpl w:val="459837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631CC1"/>
    <w:multiLevelType w:val="multilevel"/>
    <w:tmpl w:val="B83EB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87568C"/>
    <w:multiLevelType w:val="hybridMultilevel"/>
    <w:tmpl w:val="03507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5A79C5"/>
    <w:multiLevelType w:val="hybridMultilevel"/>
    <w:tmpl w:val="9FD8A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D6235A"/>
    <w:multiLevelType w:val="multilevel"/>
    <w:tmpl w:val="BD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61691C"/>
    <w:multiLevelType w:val="hybridMultilevel"/>
    <w:tmpl w:val="6F0C79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E077807"/>
    <w:multiLevelType w:val="hybridMultilevel"/>
    <w:tmpl w:val="D6785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620AD8"/>
    <w:multiLevelType w:val="hybridMultilevel"/>
    <w:tmpl w:val="5680E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2B6379"/>
    <w:multiLevelType w:val="hybridMultilevel"/>
    <w:tmpl w:val="A93A8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EE1529"/>
    <w:multiLevelType w:val="hybridMultilevel"/>
    <w:tmpl w:val="053C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AF3884"/>
    <w:multiLevelType w:val="hybridMultilevel"/>
    <w:tmpl w:val="AC2A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F7249"/>
    <w:multiLevelType w:val="hybridMultilevel"/>
    <w:tmpl w:val="6E18F24C"/>
    <w:lvl w:ilvl="0" w:tplc="6BC2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2C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C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0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5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A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6A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D6D6A"/>
    <w:multiLevelType w:val="hybridMultilevel"/>
    <w:tmpl w:val="90F6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E7535"/>
    <w:multiLevelType w:val="hybridMultilevel"/>
    <w:tmpl w:val="88106C48"/>
    <w:lvl w:ilvl="0" w:tplc="2098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80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B0D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6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6E7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20C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628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648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E2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EE62D6"/>
    <w:multiLevelType w:val="hybridMultilevel"/>
    <w:tmpl w:val="BEBE0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21038"/>
    <w:multiLevelType w:val="hybridMultilevel"/>
    <w:tmpl w:val="C400B194"/>
    <w:lvl w:ilvl="0" w:tplc="77184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C9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6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D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0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5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397370">
    <w:abstractNumId w:val="35"/>
  </w:num>
  <w:num w:numId="2" w16cid:durableId="377632077">
    <w:abstractNumId w:val="39"/>
  </w:num>
  <w:num w:numId="3" w16cid:durableId="770080518">
    <w:abstractNumId w:val="12"/>
  </w:num>
  <w:num w:numId="4" w16cid:durableId="1018121054">
    <w:abstractNumId w:val="15"/>
  </w:num>
  <w:num w:numId="5" w16cid:durableId="1015768064">
    <w:abstractNumId w:val="28"/>
  </w:num>
  <w:num w:numId="6" w16cid:durableId="330720821">
    <w:abstractNumId w:val="1"/>
  </w:num>
  <w:num w:numId="7" w16cid:durableId="1822960883">
    <w:abstractNumId w:val="37"/>
  </w:num>
  <w:num w:numId="8" w16cid:durableId="1312059074">
    <w:abstractNumId w:val="25"/>
  </w:num>
  <w:num w:numId="9" w16cid:durableId="32730413">
    <w:abstractNumId w:val="0"/>
  </w:num>
  <w:num w:numId="10" w16cid:durableId="727146624">
    <w:abstractNumId w:val="34"/>
  </w:num>
  <w:num w:numId="11" w16cid:durableId="970205078">
    <w:abstractNumId w:val="36"/>
  </w:num>
  <w:num w:numId="12" w16cid:durableId="524834739">
    <w:abstractNumId w:val="9"/>
  </w:num>
  <w:num w:numId="13" w16cid:durableId="1601450532">
    <w:abstractNumId w:val="6"/>
  </w:num>
  <w:num w:numId="14" w16cid:durableId="1372076139">
    <w:abstractNumId w:val="11"/>
  </w:num>
  <w:num w:numId="15" w16cid:durableId="61486584">
    <w:abstractNumId w:val="20"/>
  </w:num>
  <w:num w:numId="16" w16cid:durableId="427233765">
    <w:abstractNumId w:val="21"/>
  </w:num>
  <w:num w:numId="17" w16cid:durableId="820735116">
    <w:abstractNumId w:val="5"/>
  </w:num>
  <w:num w:numId="18" w16cid:durableId="567424875">
    <w:abstractNumId w:val="38"/>
  </w:num>
  <w:num w:numId="19" w16cid:durableId="908420617">
    <w:abstractNumId w:val="14"/>
  </w:num>
  <w:num w:numId="20" w16cid:durableId="2081901453">
    <w:abstractNumId w:val="18"/>
  </w:num>
  <w:num w:numId="21" w16cid:durableId="1140417060">
    <w:abstractNumId w:val="27"/>
  </w:num>
  <w:num w:numId="22" w16cid:durableId="1622106467">
    <w:abstractNumId w:val="33"/>
  </w:num>
  <w:num w:numId="23" w16cid:durableId="1870483917">
    <w:abstractNumId w:val="32"/>
  </w:num>
  <w:num w:numId="24" w16cid:durableId="1934821587">
    <w:abstractNumId w:val="17"/>
  </w:num>
  <w:num w:numId="25" w16cid:durableId="2032947538">
    <w:abstractNumId w:val="8"/>
  </w:num>
  <w:num w:numId="26" w16cid:durableId="58287225">
    <w:abstractNumId w:val="22"/>
  </w:num>
  <w:num w:numId="27" w16cid:durableId="1361204810">
    <w:abstractNumId w:val="2"/>
  </w:num>
  <w:num w:numId="28" w16cid:durableId="169878680">
    <w:abstractNumId w:val="24"/>
  </w:num>
  <w:num w:numId="29" w16cid:durableId="291713389">
    <w:abstractNumId w:val="13"/>
  </w:num>
  <w:num w:numId="30" w16cid:durableId="268860380">
    <w:abstractNumId w:val="29"/>
  </w:num>
  <w:num w:numId="31" w16cid:durableId="1569346024">
    <w:abstractNumId w:val="7"/>
  </w:num>
  <w:num w:numId="32" w16cid:durableId="1836874480">
    <w:abstractNumId w:val="4"/>
  </w:num>
  <w:num w:numId="33" w16cid:durableId="748429668">
    <w:abstractNumId w:val="23"/>
  </w:num>
  <w:num w:numId="34" w16cid:durableId="1571651199">
    <w:abstractNumId w:val="19"/>
  </w:num>
  <w:num w:numId="35" w16cid:durableId="693503593">
    <w:abstractNumId w:val="10"/>
  </w:num>
  <w:num w:numId="36" w16cid:durableId="1760910180">
    <w:abstractNumId w:val="31"/>
  </w:num>
  <w:num w:numId="37" w16cid:durableId="14232204">
    <w:abstractNumId w:val="3"/>
  </w:num>
  <w:num w:numId="38" w16cid:durableId="645428947">
    <w:abstractNumId w:val="26"/>
  </w:num>
  <w:num w:numId="39" w16cid:durableId="440033757">
    <w:abstractNumId w:val="16"/>
  </w:num>
  <w:num w:numId="40" w16cid:durableId="4484010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1"/>
    <w:rsid w:val="00005C3C"/>
    <w:rsid w:val="00006E8D"/>
    <w:rsid w:val="00013934"/>
    <w:rsid w:val="00017BC7"/>
    <w:rsid w:val="000245D0"/>
    <w:rsid w:val="00025D5C"/>
    <w:rsid w:val="00027C62"/>
    <w:rsid w:val="00043771"/>
    <w:rsid w:val="000460CC"/>
    <w:rsid w:val="00051280"/>
    <w:rsid w:val="000572FC"/>
    <w:rsid w:val="000607FC"/>
    <w:rsid w:val="0006588A"/>
    <w:rsid w:val="00076BA5"/>
    <w:rsid w:val="00077E0D"/>
    <w:rsid w:val="000A7676"/>
    <w:rsid w:val="000B30D3"/>
    <w:rsid w:val="000B4DEF"/>
    <w:rsid w:val="000B4FC6"/>
    <w:rsid w:val="000C75FC"/>
    <w:rsid w:val="000D1D10"/>
    <w:rsid w:val="000D5CFD"/>
    <w:rsid w:val="000F162D"/>
    <w:rsid w:val="000F1F4B"/>
    <w:rsid w:val="00103147"/>
    <w:rsid w:val="0010551B"/>
    <w:rsid w:val="00112E58"/>
    <w:rsid w:val="00113674"/>
    <w:rsid w:val="00116A04"/>
    <w:rsid w:val="00122B37"/>
    <w:rsid w:val="00126FB1"/>
    <w:rsid w:val="0013180C"/>
    <w:rsid w:val="00143A10"/>
    <w:rsid w:val="00144ADE"/>
    <w:rsid w:val="00156654"/>
    <w:rsid w:val="001618A0"/>
    <w:rsid w:val="00163C4C"/>
    <w:rsid w:val="001646A9"/>
    <w:rsid w:val="001657C4"/>
    <w:rsid w:val="00193B5C"/>
    <w:rsid w:val="00193FF7"/>
    <w:rsid w:val="001A4CA4"/>
    <w:rsid w:val="001B5729"/>
    <w:rsid w:val="001B609A"/>
    <w:rsid w:val="001B6A3F"/>
    <w:rsid w:val="001C37EE"/>
    <w:rsid w:val="001D3E63"/>
    <w:rsid w:val="001D58D2"/>
    <w:rsid w:val="001E62A3"/>
    <w:rsid w:val="001F4D05"/>
    <w:rsid w:val="001F79C3"/>
    <w:rsid w:val="00216F47"/>
    <w:rsid w:val="00227144"/>
    <w:rsid w:val="00235DB9"/>
    <w:rsid w:val="00236488"/>
    <w:rsid w:val="00245E6B"/>
    <w:rsid w:val="0025131D"/>
    <w:rsid w:val="00254ED6"/>
    <w:rsid w:val="00256624"/>
    <w:rsid w:val="00256F44"/>
    <w:rsid w:val="002767CC"/>
    <w:rsid w:val="00277495"/>
    <w:rsid w:val="00293105"/>
    <w:rsid w:val="00293206"/>
    <w:rsid w:val="002961F7"/>
    <w:rsid w:val="00297643"/>
    <w:rsid w:val="002A00D1"/>
    <w:rsid w:val="002C4E08"/>
    <w:rsid w:val="002C73BC"/>
    <w:rsid w:val="002D469E"/>
    <w:rsid w:val="002E08FF"/>
    <w:rsid w:val="002F224A"/>
    <w:rsid w:val="002F4A0E"/>
    <w:rsid w:val="002F4AAF"/>
    <w:rsid w:val="00303D30"/>
    <w:rsid w:val="00306685"/>
    <w:rsid w:val="003146E9"/>
    <w:rsid w:val="00320050"/>
    <w:rsid w:val="003241C0"/>
    <w:rsid w:val="0033332D"/>
    <w:rsid w:val="00335928"/>
    <w:rsid w:val="0034787F"/>
    <w:rsid w:val="0035632A"/>
    <w:rsid w:val="00367E0E"/>
    <w:rsid w:val="003727A5"/>
    <w:rsid w:val="00377CEE"/>
    <w:rsid w:val="0038318F"/>
    <w:rsid w:val="00383ADC"/>
    <w:rsid w:val="00385ABD"/>
    <w:rsid w:val="003904D1"/>
    <w:rsid w:val="003970B1"/>
    <w:rsid w:val="003977F9"/>
    <w:rsid w:val="003C258B"/>
    <w:rsid w:val="003C277D"/>
    <w:rsid w:val="003D0FFC"/>
    <w:rsid w:val="003D458C"/>
    <w:rsid w:val="003D7205"/>
    <w:rsid w:val="003F0554"/>
    <w:rsid w:val="003F5B45"/>
    <w:rsid w:val="00400641"/>
    <w:rsid w:val="004061A4"/>
    <w:rsid w:val="00406AC1"/>
    <w:rsid w:val="00423FA6"/>
    <w:rsid w:val="00425890"/>
    <w:rsid w:val="00427948"/>
    <w:rsid w:val="004318F3"/>
    <w:rsid w:val="004325C8"/>
    <w:rsid w:val="00432FB9"/>
    <w:rsid w:val="004429A6"/>
    <w:rsid w:val="00452C4A"/>
    <w:rsid w:val="00456850"/>
    <w:rsid w:val="00460775"/>
    <w:rsid w:val="00461FF9"/>
    <w:rsid w:val="00462361"/>
    <w:rsid w:val="004800E3"/>
    <w:rsid w:val="0049327D"/>
    <w:rsid w:val="004B0B46"/>
    <w:rsid w:val="004B0F08"/>
    <w:rsid w:val="004C4A5A"/>
    <w:rsid w:val="004D1692"/>
    <w:rsid w:val="004D6781"/>
    <w:rsid w:val="004E1BDD"/>
    <w:rsid w:val="004E1E6A"/>
    <w:rsid w:val="004E43DC"/>
    <w:rsid w:val="004F0D43"/>
    <w:rsid w:val="004F242B"/>
    <w:rsid w:val="004F7C2C"/>
    <w:rsid w:val="00514FDB"/>
    <w:rsid w:val="0052037A"/>
    <w:rsid w:val="005251DE"/>
    <w:rsid w:val="00533153"/>
    <w:rsid w:val="005352BA"/>
    <w:rsid w:val="00540196"/>
    <w:rsid w:val="00546D81"/>
    <w:rsid w:val="005567C2"/>
    <w:rsid w:val="00556B75"/>
    <w:rsid w:val="0057440A"/>
    <w:rsid w:val="00575506"/>
    <w:rsid w:val="005814CF"/>
    <w:rsid w:val="00593543"/>
    <w:rsid w:val="00593AA9"/>
    <w:rsid w:val="00593F64"/>
    <w:rsid w:val="00595A33"/>
    <w:rsid w:val="005A5E0C"/>
    <w:rsid w:val="005B2784"/>
    <w:rsid w:val="005B38BF"/>
    <w:rsid w:val="005B42E7"/>
    <w:rsid w:val="005B6A02"/>
    <w:rsid w:val="005B7617"/>
    <w:rsid w:val="005C4BCF"/>
    <w:rsid w:val="005C58F4"/>
    <w:rsid w:val="005D0A5C"/>
    <w:rsid w:val="005D0E18"/>
    <w:rsid w:val="005E1A2E"/>
    <w:rsid w:val="005F0F6E"/>
    <w:rsid w:val="006119C9"/>
    <w:rsid w:val="006132ED"/>
    <w:rsid w:val="00613C9E"/>
    <w:rsid w:val="00614977"/>
    <w:rsid w:val="00622B36"/>
    <w:rsid w:val="00625000"/>
    <w:rsid w:val="006268C0"/>
    <w:rsid w:val="006271B1"/>
    <w:rsid w:val="006357F1"/>
    <w:rsid w:val="0063641E"/>
    <w:rsid w:val="00641E14"/>
    <w:rsid w:val="006512F5"/>
    <w:rsid w:val="00660701"/>
    <w:rsid w:val="00661226"/>
    <w:rsid w:val="0067042F"/>
    <w:rsid w:val="00673CE9"/>
    <w:rsid w:val="0068509C"/>
    <w:rsid w:val="00691294"/>
    <w:rsid w:val="0069346D"/>
    <w:rsid w:val="0069564D"/>
    <w:rsid w:val="00695790"/>
    <w:rsid w:val="006A156F"/>
    <w:rsid w:val="006A20C9"/>
    <w:rsid w:val="006A40D4"/>
    <w:rsid w:val="006B1115"/>
    <w:rsid w:val="006B1260"/>
    <w:rsid w:val="006B3AC5"/>
    <w:rsid w:val="006B3D49"/>
    <w:rsid w:val="006B64B0"/>
    <w:rsid w:val="006C6F00"/>
    <w:rsid w:val="006D0A34"/>
    <w:rsid w:val="006D3361"/>
    <w:rsid w:val="006D70CC"/>
    <w:rsid w:val="006E0EEA"/>
    <w:rsid w:val="006E1B1F"/>
    <w:rsid w:val="006E222E"/>
    <w:rsid w:val="006E3B5E"/>
    <w:rsid w:val="006F1563"/>
    <w:rsid w:val="0070268D"/>
    <w:rsid w:val="00705C66"/>
    <w:rsid w:val="0071247E"/>
    <w:rsid w:val="00712937"/>
    <w:rsid w:val="00715097"/>
    <w:rsid w:val="00717C99"/>
    <w:rsid w:val="00722C98"/>
    <w:rsid w:val="007272FD"/>
    <w:rsid w:val="00727535"/>
    <w:rsid w:val="00744944"/>
    <w:rsid w:val="00754101"/>
    <w:rsid w:val="007550A2"/>
    <w:rsid w:val="007616D2"/>
    <w:rsid w:val="007618A3"/>
    <w:rsid w:val="00766C76"/>
    <w:rsid w:val="0077569D"/>
    <w:rsid w:val="00775CD4"/>
    <w:rsid w:val="0077727E"/>
    <w:rsid w:val="00790E80"/>
    <w:rsid w:val="0079246A"/>
    <w:rsid w:val="00792D70"/>
    <w:rsid w:val="00795E8C"/>
    <w:rsid w:val="0079677B"/>
    <w:rsid w:val="007A099C"/>
    <w:rsid w:val="007B1BC7"/>
    <w:rsid w:val="007B6752"/>
    <w:rsid w:val="007B78DC"/>
    <w:rsid w:val="007E00A3"/>
    <w:rsid w:val="007E1297"/>
    <w:rsid w:val="007E2630"/>
    <w:rsid w:val="007E2E48"/>
    <w:rsid w:val="007E738B"/>
    <w:rsid w:val="007F1A29"/>
    <w:rsid w:val="007F7F16"/>
    <w:rsid w:val="00801B08"/>
    <w:rsid w:val="00810377"/>
    <w:rsid w:val="00815BDD"/>
    <w:rsid w:val="00824810"/>
    <w:rsid w:val="00826684"/>
    <w:rsid w:val="0083343F"/>
    <w:rsid w:val="0083472C"/>
    <w:rsid w:val="00844095"/>
    <w:rsid w:val="00845545"/>
    <w:rsid w:val="00850F59"/>
    <w:rsid w:val="00852A30"/>
    <w:rsid w:val="00853232"/>
    <w:rsid w:val="00853576"/>
    <w:rsid w:val="008538E8"/>
    <w:rsid w:val="0085499B"/>
    <w:rsid w:val="00864F36"/>
    <w:rsid w:val="00872B8E"/>
    <w:rsid w:val="00876EDD"/>
    <w:rsid w:val="00880BD5"/>
    <w:rsid w:val="0088179B"/>
    <w:rsid w:val="008846E2"/>
    <w:rsid w:val="0088664A"/>
    <w:rsid w:val="00891119"/>
    <w:rsid w:val="008A4350"/>
    <w:rsid w:val="008B4006"/>
    <w:rsid w:val="008B53E9"/>
    <w:rsid w:val="008C0092"/>
    <w:rsid w:val="008C178A"/>
    <w:rsid w:val="008C30F4"/>
    <w:rsid w:val="008C6363"/>
    <w:rsid w:val="008C707F"/>
    <w:rsid w:val="008E37D1"/>
    <w:rsid w:val="008E5194"/>
    <w:rsid w:val="008E7FCE"/>
    <w:rsid w:val="008F008D"/>
    <w:rsid w:val="00901468"/>
    <w:rsid w:val="00903915"/>
    <w:rsid w:val="00915021"/>
    <w:rsid w:val="0091703C"/>
    <w:rsid w:val="0092046F"/>
    <w:rsid w:val="00923F75"/>
    <w:rsid w:val="009263AC"/>
    <w:rsid w:val="00932A5A"/>
    <w:rsid w:val="00933B57"/>
    <w:rsid w:val="00934C17"/>
    <w:rsid w:val="0094097C"/>
    <w:rsid w:val="00942432"/>
    <w:rsid w:val="00942800"/>
    <w:rsid w:val="009510CF"/>
    <w:rsid w:val="009514A1"/>
    <w:rsid w:val="00955F5B"/>
    <w:rsid w:val="00964777"/>
    <w:rsid w:val="009657B3"/>
    <w:rsid w:val="009835EF"/>
    <w:rsid w:val="00984BD7"/>
    <w:rsid w:val="0098703A"/>
    <w:rsid w:val="00987A0C"/>
    <w:rsid w:val="00987F77"/>
    <w:rsid w:val="00990491"/>
    <w:rsid w:val="00993C99"/>
    <w:rsid w:val="009A41E4"/>
    <w:rsid w:val="009B448F"/>
    <w:rsid w:val="009C21A5"/>
    <w:rsid w:val="009C533C"/>
    <w:rsid w:val="009C6CBF"/>
    <w:rsid w:val="009D0D6E"/>
    <w:rsid w:val="009D3884"/>
    <w:rsid w:val="009D6B4F"/>
    <w:rsid w:val="009E184B"/>
    <w:rsid w:val="009E3162"/>
    <w:rsid w:val="009E3A7A"/>
    <w:rsid w:val="009E4C23"/>
    <w:rsid w:val="009E620E"/>
    <w:rsid w:val="009E6515"/>
    <w:rsid w:val="009F37D2"/>
    <w:rsid w:val="00A0173E"/>
    <w:rsid w:val="00A032A8"/>
    <w:rsid w:val="00A06A60"/>
    <w:rsid w:val="00A15E21"/>
    <w:rsid w:val="00A17EB1"/>
    <w:rsid w:val="00A204A6"/>
    <w:rsid w:val="00A34E81"/>
    <w:rsid w:val="00A51829"/>
    <w:rsid w:val="00A56EE1"/>
    <w:rsid w:val="00A65102"/>
    <w:rsid w:val="00A724EA"/>
    <w:rsid w:val="00A74E02"/>
    <w:rsid w:val="00A83390"/>
    <w:rsid w:val="00A922AE"/>
    <w:rsid w:val="00A93F07"/>
    <w:rsid w:val="00A94F28"/>
    <w:rsid w:val="00AB14EA"/>
    <w:rsid w:val="00AB1700"/>
    <w:rsid w:val="00AC77CA"/>
    <w:rsid w:val="00AD7402"/>
    <w:rsid w:val="00AE2654"/>
    <w:rsid w:val="00AE2D2C"/>
    <w:rsid w:val="00AF379A"/>
    <w:rsid w:val="00AF5FA6"/>
    <w:rsid w:val="00AF61CD"/>
    <w:rsid w:val="00AF75B8"/>
    <w:rsid w:val="00B003F2"/>
    <w:rsid w:val="00B0303F"/>
    <w:rsid w:val="00B034F5"/>
    <w:rsid w:val="00B10047"/>
    <w:rsid w:val="00B109B4"/>
    <w:rsid w:val="00B259E1"/>
    <w:rsid w:val="00B25F67"/>
    <w:rsid w:val="00B31F0E"/>
    <w:rsid w:val="00B37207"/>
    <w:rsid w:val="00B41404"/>
    <w:rsid w:val="00B43E0E"/>
    <w:rsid w:val="00B4470F"/>
    <w:rsid w:val="00B4698B"/>
    <w:rsid w:val="00B6405E"/>
    <w:rsid w:val="00B66D7F"/>
    <w:rsid w:val="00B709E7"/>
    <w:rsid w:val="00B77710"/>
    <w:rsid w:val="00BA41B5"/>
    <w:rsid w:val="00BB18B2"/>
    <w:rsid w:val="00BB3746"/>
    <w:rsid w:val="00BC0EEC"/>
    <w:rsid w:val="00BC2644"/>
    <w:rsid w:val="00BC48F1"/>
    <w:rsid w:val="00BC7271"/>
    <w:rsid w:val="00BD3083"/>
    <w:rsid w:val="00BE2AA6"/>
    <w:rsid w:val="00BE4302"/>
    <w:rsid w:val="00BF0D25"/>
    <w:rsid w:val="00BF0D95"/>
    <w:rsid w:val="00C01E53"/>
    <w:rsid w:val="00C0342A"/>
    <w:rsid w:val="00C05C23"/>
    <w:rsid w:val="00C13046"/>
    <w:rsid w:val="00C14519"/>
    <w:rsid w:val="00C1626B"/>
    <w:rsid w:val="00C220BF"/>
    <w:rsid w:val="00C221C2"/>
    <w:rsid w:val="00C30E59"/>
    <w:rsid w:val="00C322D6"/>
    <w:rsid w:val="00C34C46"/>
    <w:rsid w:val="00C35E24"/>
    <w:rsid w:val="00C440C8"/>
    <w:rsid w:val="00C51EAC"/>
    <w:rsid w:val="00C52AC3"/>
    <w:rsid w:val="00C53989"/>
    <w:rsid w:val="00C54206"/>
    <w:rsid w:val="00C56580"/>
    <w:rsid w:val="00C56D80"/>
    <w:rsid w:val="00C61D15"/>
    <w:rsid w:val="00C62F14"/>
    <w:rsid w:val="00C645D4"/>
    <w:rsid w:val="00C66F83"/>
    <w:rsid w:val="00C67C7D"/>
    <w:rsid w:val="00C73143"/>
    <w:rsid w:val="00C777FE"/>
    <w:rsid w:val="00C879BB"/>
    <w:rsid w:val="00C925FF"/>
    <w:rsid w:val="00C95CEC"/>
    <w:rsid w:val="00C96F2A"/>
    <w:rsid w:val="00CA56F4"/>
    <w:rsid w:val="00CA5AE4"/>
    <w:rsid w:val="00CA6578"/>
    <w:rsid w:val="00CB023F"/>
    <w:rsid w:val="00CB5BC0"/>
    <w:rsid w:val="00CB6187"/>
    <w:rsid w:val="00CC57E6"/>
    <w:rsid w:val="00CD3B64"/>
    <w:rsid w:val="00CD6FF8"/>
    <w:rsid w:val="00CE2781"/>
    <w:rsid w:val="00CF0117"/>
    <w:rsid w:val="00CF743A"/>
    <w:rsid w:val="00D137B6"/>
    <w:rsid w:val="00D2388A"/>
    <w:rsid w:val="00D24972"/>
    <w:rsid w:val="00D25419"/>
    <w:rsid w:val="00D324EF"/>
    <w:rsid w:val="00D42DB9"/>
    <w:rsid w:val="00D45B1E"/>
    <w:rsid w:val="00D45EE2"/>
    <w:rsid w:val="00D534CE"/>
    <w:rsid w:val="00D542D9"/>
    <w:rsid w:val="00D661FD"/>
    <w:rsid w:val="00D67D62"/>
    <w:rsid w:val="00D7367F"/>
    <w:rsid w:val="00D75CAC"/>
    <w:rsid w:val="00DA6567"/>
    <w:rsid w:val="00DB25E3"/>
    <w:rsid w:val="00DB34FA"/>
    <w:rsid w:val="00DB6E36"/>
    <w:rsid w:val="00DC1413"/>
    <w:rsid w:val="00DC4271"/>
    <w:rsid w:val="00DC5DE4"/>
    <w:rsid w:val="00DE064D"/>
    <w:rsid w:val="00DE1DA4"/>
    <w:rsid w:val="00DF4CAB"/>
    <w:rsid w:val="00E1191B"/>
    <w:rsid w:val="00E1210A"/>
    <w:rsid w:val="00E127A3"/>
    <w:rsid w:val="00E222E6"/>
    <w:rsid w:val="00E263B8"/>
    <w:rsid w:val="00E375F2"/>
    <w:rsid w:val="00E37E1F"/>
    <w:rsid w:val="00E5119E"/>
    <w:rsid w:val="00E52F20"/>
    <w:rsid w:val="00E61D1D"/>
    <w:rsid w:val="00E7060F"/>
    <w:rsid w:val="00E72225"/>
    <w:rsid w:val="00E72615"/>
    <w:rsid w:val="00E74F4B"/>
    <w:rsid w:val="00E75A44"/>
    <w:rsid w:val="00E76F56"/>
    <w:rsid w:val="00E83516"/>
    <w:rsid w:val="00E914BA"/>
    <w:rsid w:val="00E92F44"/>
    <w:rsid w:val="00E93467"/>
    <w:rsid w:val="00EA6360"/>
    <w:rsid w:val="00EB4FA1"/>
    <w:rsid w:val="00EB7520"/>
    <w:rsid w:val="00EB7C0A"/>
    <w:rsid w:val="00EC55A0"/>
    <w:rsid w:val="00ED6F37"/>
    <w:rsid w:val="00EE0436"/>
    <w:rsid w:val="00EE19AE"/>
    <w:rsid w:val="00EE57A8"/>
    <w:rsid w:val="00F049EC"/>
    <w:rsid w:val="00F24BE3"/>
    <w:rsid w:val="00F44CEC"/>
    <w:rsid w:val="00F451F1"/>
    <w:rsid w:val="00F75327"/>
    <w:rsid w:val="00F76278"/>
    <w:rsid w:val="00F80263"/>
    <w:rsid w:val="00F81C19"/>
    <w:rsid w:val="00FA6A4A"/>
    <w:rsid w:val="00FB07B8"/>
    <w:rsid w:val="00FB3A4E"/>
    <w:rsid w:val="00FB5AD5"/>
    <w:rsid w:val="00FB5C98"/>
    <w:rsid w:val="00FC50F6"/>
    <w:rsid w:val="00FD446B"/>
    <w:rsid w:val="00FE4034"/>
    <w:rsid w:val="4E19BD2F"/>
    <w:rsid w:val="757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E36A"/>
  <w15:chartTrackingRefBased/>
  <w15:docId w15:val="{3FB1FC7B-9C06-4DFF-8F40-9DB4D461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23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576"/>
    <w:pPr>
      <w:keepLines/>
      <w:widowControl w:val="0"/>
      <w:spacing w:before="240"/>
      <w:outlineLvl w:val="0"/>
    </w:pPr>
    <w:rPr>
      <w:rFonts w:eastAsiaTheme="majorEastAsia" w:cstheme="majorBidi"/>
      <w:b/>
      <w:color w:val="2F4E6D" w:themeColor="accent5"/>
      <w:spacing w:val="-1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9AE"/>
    <w:pPr>
      <w:keepLines/>
      <w:widowControl w:val="0"/>
      <w:spacing w:before="40"/>
      <w:outlineLvl w:val="1"/>
    </w:pPr>
    <w:rPr>
      <w:rFonts w:eastAsiaTheme="majorEastAsia" w:cstheme="majorBidi"/>
      <w:color w:val="2F4E6D" w:themeColor="accent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948"/>
    <w:pPr>
      <w:keepLines/>
      <w:widowControl w:val="0"/>
      <w:spacing w:before="40"/>
      <w:outlineLvl w:val="2"/>
    </w:pPr>
    <w:rPr>
      <w:rFonts w:eastAsiaTheme="majorEastAsia" w:cstheme="majorBidi"/>
      <w:i/>
      <w:color w:val="2F4E6D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7948"/>
    <w:pPr>
      <w:keepLines/>
      <w:widowControl w:val="0"/>
      <w:spacing w:before="40"/>
      <w:outlineLvl w:val="3"/>
    </w:pPr>
    <w:rPr>
      <w:rFonts w:eastAsiaTheme="majorEastAsia" w:cstheme="majorBidi"/>
      <w:i/>
      <w:iCs/>
      <w:color w:val="2F4E6D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701"/>
    <w:pPr>
      <w:keepNext/>
      <w:keepLines/>
      <w:spacing w:before="40"/>
      <w:outlineLvl w:val="4"/>
    </w:pPr>
    <w:rPr>
      <w:rFonts w:eastAsiaTheme="majorEastAsia" w:cstheme="majorBidi"/>
      <w:color w:val="283375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83516"/>
    <w:pPr>
      <w:keepNext/>
      <w:keepLines/>
      <w:spacing w:before="40"/>
      <w:outlineLvl w:val="5"/>
    </w:pPr>
    <w:rPr>
      <w:rFonts w:eastAsiaTheme="majorEastAsia" w:cstheme="majorBidi"/>
      <w:i/>
      <w:color w:val="28337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23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62361"/>
  </w:style>
  <w:style w:type="character" w:customStyle="1" w:styleId="eop">
    <w:name w:val="eop"/>
    <w:basedOn w:val="DefaultParagraphFont"/>
    <w:rsid w:val="00462361"/>
  </w:style>
  <w:style w:type="table" w:styleId="TableGrid">
    <w:name w:val="Table Grid"/>
    <w:basedOn w:val="TableNormal"/>
    <w:uiPriority w:val="39"/>
    <w:rsid w:val="004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40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2767CC"/>
    <w:pPr>
      <w:contextualSpacing/>
    </w:pPr>
    <w:rPr>
      <w:rFonts w:eastAsiaTheme="majorEastAsia" w:cstheme="majorBidi"/>
      <w:color w:val="2F4E6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7CC"/>
    <w:rPr>
      <w:rFonts w:ascii="Arial" w:eastAsiaTheme="majorEastAsia" w:hAnsi="Arial" w:cstheme="majorBidi"/>
      <w:color w:val="2F4E6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C23"/>
    <w:pPr>
      <w:numPr>
        <w:ilvl w:val="1"/>
      </w:numPr>
    </w:pPr>
    <w:rPr>
      <w:rFonts w:eastAsiaTheme="minorEastAsia"/>
      <w:color w:val="404040" w:themeColor="text1" w:themeTint="BF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C23"/>
    <w:rPr>
      <w:rFonts w:ascii="Arial" w:eastAsiaTheme="minorEastAsia" w:hAnsi="Arial"/>
      <w:color w:val="404040" w:themeColor="text1" w:themeTint="BF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qFormat/>
    <w:rsid w:val="00F451F1"/>
    <w:pPr>
      <w:tabs>
        <w:tab w:val="center" w:pos="4680"/>
        <w:tab w:val="right" w:pos="9360"/>
      </w:tabs>
      <w:jc w:val="righ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451F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2F4AAF"/>
    <w:pPr>
      <w:autoSpaceDE w:val="0"/>
      <w:autoSpaceDN w:val="0"/>
      <w:adjustRightInd w:val="0"/>
    </w:pPr>
    <w:rPr>
      <w:rFonts w:cs="Arial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F4AAF"/>
    <w:rPr>
      <w:rFonts w:ascii="Arial" w:hAnsi="Arial" w:cs="Arial"/>
      <w:sz w:val="20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3576"/>
    <w:rPr>
      <w:rFonts w:ascii="Arial" w:eastAsiaTheme="majorEastAsia" w:hAnsi="Arial" w:cstheme="majorBidi"/>
      <w:b/>
      <w:color w:val="2F4E6D" w:themeColor="accent5"/>
      <w:spacing w:val="-1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19AE"/>
    <w:rPr>
      <w:rFonts w:ascii="Arial" w:eastAsiaTheme="majorEastAsia" w:hAnsi="Arial" w:cstheme="majorBidi"/>
      <w:color w:val="2F4E6D" w:themeColor="accent5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7948"/>
    <w:rPr>
      <w:rFonts w:ascii="Arial" w:eastAsiaTheme="majorEastAsia" w:hAnsi="Arial" w:cstheme="majorBidi"/>
      <w:i/>
      <w:color w:val="2F4E6D" w:themeColor="accent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27948"/>
    <w:rPr>
      <w:rFonts w:ascii="Arial" w:eastAsiaTheme="majorEastAsia" w:hAnsi="Arial" w:cstheme="majorBidi"/>
      <w:i/>
      <w:iCs/>
      <w:color w:val="2F4E6D" w:themeColor="accent5"/>
      <w:sz w:val="24"/>
    </w:rPr>
  </w:style>
  <w:style w:type="character" w:styleId="IntenseEmphasis">
    <w:name w:val="Intense Emphasis"/>
    <w:basedOn w:val="DefaultParagraphFont"/>
    <w:uiPriority w:val="21"/>
    <w:rsid w:val="00727535"/>
    <w:rPr>
      <w:i/>
      <w:iCs/>
      <w:color w:val="2F4E6D"/>
    </w:rPr>
  </w:style>
  <w:style w:type="paragraph" w:styleId="IntenseQuote">
    <w:name w:val="Intense Quote"/>
    <w:basedOn w:val="Normal"/>
    <w:next w:val="Normal"/>
    <w:link w:val="IntenseQuoteChar"/>
    <w:uiPriority w:val="30"/>
    <w:rsid w:val="00727535"/>
    <w:pPr>
      <w:pBdr>
        <w:top w:val="single" w:sz="4" w:space="10" w:color="37B34A" w:themeColor="accent1"/>
        <w:bottom w:val="single" w:sz="4" w:space="10" w:color="37B34A" w:themeColor="accent1"/>
      </w:pBdr>
      <w:spacing w:before="360" w:after="360"/>
      <w:ind w:left="864" w:right="864"/>
      <w:jc w:val="center"/>
    </w:pPr>
    <w:rPr>
      <w:i/>
      <w:iCs/>
      <w:color w:val="2F4E6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35"/>
    <w:rPr>
      <w:rFonts w:ascii="Arial" w:hAnsi="Arial"/>
      <w:i/>
      <w:iCs/>
      <w:color w:val="2F4E6D"/>
      <w:sz w:val="24"/>
    </w:rPr>
  </w:style>
  <w:style w:type="character" w:styleId="IntenseReference">
    <w:name w:val="Intense Reference"/>
    <w:basedOn w:val="DefaultParagraphFont"/>
    <w:uiPriority w:val="32"/>
    <w:rsid w:val="00727535"/>
    <w:rPr>
      <w:b/>
      <w:bCs/>
      <w:smallCaps/>
      <w:color w:val="2F4E6D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660701"/>
    <w:rPr>
      <w:rFonts w:ascii="Arial" w:eastAsiaTheme="majorEastAsia" w:hAnsi="Arial" w:cstheme="majorBidi"/>
      <w:color w:val="283375" w:themeColor="text2"/>
      <w:sz w:val="24"/>
    </w:rPr>
  </w:style>
  <w:style w:type="paragraph" w:customStyle="1" w:styleId="TableTitle">
    <w:name w:val="Table Title"/>
    <w:basedOn w:val="Heading1"/>
    <w:qFormat/>
    <w:rsid w:val="008B53E9"/>
    <w:pPr>
      <w:spacing w:before="160"/>
    </w:pPr>
    <w:rPr>
      <w:rFonts w:cs="Times New Roman (Headings CS)"/>
      <w:b w:val="0"/>
      <w:spacing w:val="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83516"/>
    <w:rPr>
      <w:rFonts w:ascii="Arial" w:eastAsiaTheme="majorEastAsia" w:hAnsi="Arial" w:cstheme="majorBidi"/>
      <w:i/>
      <w:color w:val="283375" w:themeColor="text2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0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9B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9B4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109B4"/>
    <w:rPr>
      <w:color w:val="2B579A"/>
      <w:shd w:val="clear" w:color="auto" w:fill="E1DFDD"/>
    </w:rPr>
  </w:style>
  <w:style w:type="table" w:styleId="ListTable3-Accent5">
    <w:name w:val="List Table 3 Accent 5"/>
    <w:basedOn w:val="TableNormal"/>
    <w:uiPriority w:val="48"/>
    <w:rsid w:val="0052037A"/>
    <w:pPr>
      <w:spacing w:after="0" w:line="240" w:lineRule="auto"/>
    </w:pPr>
    <w:tblPr>
      <w:tblStyleRowBandSize w:val="1"/>
      <w:tblStyleColBandSize w:val="1"/>
      <w:tblBorders>
        <w:top w:val="single" w:sz="4" w:space="0" w:color="2F4E6D" w:themeColor="accent5"/>
        <w:left w:val="single" w:sz="4" w:space="0" w:color="2F4E6D" w:themeColor="accent5"/>
        <w:bottom w:val="single" w:sz="4" w:space="0" w:color="2F4E6D" w:themeColor="accent5"/>
        <w:right w:val="single" w:sz="4" w:space="0" w:color="2F4E6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4E6D" w:themeFill="accent5"/>
      </w:tcPr>
    </w:tblStylePr>
    <w:tblStylePr w:type="lastRow">
      <w:rPr>
        <w:b/>
        <w:bCs/>
      </w:rPr>
      <w:tblPr/>
      <w:tcPr>
        <w:tcBorders>
          <w:top w:val="double" w:sz="4" w:space="0" w:color="2F4E6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4E6D" w:themeColor="accent5"/>
          <w:right w:val="single" w:sz="4" w:space="0" w:color="2F4E6D" w:themeColor="accent5"/>
        </w:tcBorders>
      </w:tcPr>
    </w:tblStylePr>
    <w:tblStylePr w:type="band1Horz">
      <w:tblPr/>
      <w:tcPr>
        <w:tcBorders>
          <w:top w:val="single" w:sz="4" w:space="0" w:color="2F4E6D" w:themeColor="accent5"/>
          <w:bottom w:val="single" w:sz="4" w:space="0" w:color="2F4E6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4E6D" w:themeColor="accent5"/>
          <w:left w:val="nil"/>
        </w:tcBorders>
      </w:tcPr>
    </w:tblStylePr>
    <w:tblStylePr w:type="swCell">
      <w:tblPr/>
      <w:tcPr>
        <w:tcBorders>
          <w:top w:val="double" w:sz="4" w:space="0" w:color="2F4E6D" w:themeColor="accent5"/>
          <w:right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90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3T">
      <a:dk1>
        <a:sysClr val="windowText" lastClr="000000"/>
      </a:dk1>
      <a:lt1>
        <a:sysClr val="window" lastClr="FFFFFF"/>
      </a:lt1>
      <a:dk2>
        <a:srgbClr val="283375"/>
      </a:dk2>
      <a:lt2>
        <a:srgbClr val="B3B3B3"/>
      </a:lt2>
      <a:accent1>
        <a:srgbClr val="37B34A"/>
      </a:accent1>
      <a:accent2>
        <a:srgbClr val="FFF100"/>
      </a:accent2>
      <a:accent3>
        <a:srgbClr val="EC1C24"/>
      </a:accent3>
      <a:accent4>
        <a:srgbClr val="4D4D4D"/>
      </a:accent4>
      <a:accent5>
        <a:srgbClr val="2F4E6D"/>
      </a:accent5>
      <a:accent6>
        <a:srgbClr val="356D3C"/>
      </a:accent6>
      <a:hlink>
        <a:srgbClr val="283375"/>
      </a:hlink>
      <a:folHlink>
        <a:srgbClr val="4D4D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DCED524C86740A2220D8144990DF5" ma:contentTypeVersion="15" ma:contentTypeDescription="Create a new document." ma:contentTypeScope="" ma:versionID="c842deeffceb7c9cffe684b8e3125599">
  <xsd:schema xmlns:xsd="http://www.w3.org/2001/XMLSchema" xmlns:xs="http://www.w3.org/2001/XMLSchema" xmlns:p="http://schemas.microsoft.com/office/2006/metadata/properties" xmlns:ns2="15481122-db30-466e-824b-2b0ce99bd3c2" xmlns:ns3="fb8fe3eb-3b9a-4302-aa42-46e6c11a89cb" targetNamespace="http://schemas.microsoft.com/office/2006/metadata/properties" ma:root="true" ma:fieldsID="ae5a144f57ff2ddb19139b587237b7a1" ns2:_="" ns3:_="">
    <xsd:import namespace="15481122-db30-466e-824b-2b0ce99bd3c2"/>
    <xsd:import namespace="fb8fe3eb-3b9a-4302-aa42-46e6c11a8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81122-db30-466e-824b-2b0ce99bd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fe3eb-3b9a-4302-aa42-46e6c11a89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2e30e4-cd0a-4555-954b-5ca61ef5b1c1}" ma:internalName="TaxCatchAll" ma:showField="CatchAllData" ma:web="fb8fe3eb-3b9a-4302-aa42-46e6c11a8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fe3eb-3b9a-4302-aa42-46e6c11a89cb" xsi:nil="true"/>
    <lcf76f155ced4ddcb4097134ff3c332f xmlns="15481122-db30-466e-824b-2b0ce99bd3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9F63F7-A816-494B-82C0-33024DB20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DB4D3-33A7-46BC-A46E-C75F9912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81122-db30-466e-824b-2b0ce99bd3c2"/>
    <ds:schemaRef ds:uri="fb8fe3eb-3b9a-4302-aa42-46e6c11a8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94F87-3FF6-4E06-B6DD-D8CBECE69331}">
  <ds:schemaRefs>
    <ds:schemaRef ds:uri="http://schemas.microsoft.com/office/2006/metadata/properties"/>
    <ds:schemaRef ds:uri="http://schemas.microsoft.com/office/infopath/2007/PartnerControls"/>
    <ds:schemaRef ds:uri="fb8fe3eb-3b9a-4302-aa42-46e6c11a89cb"/>
    <ds:schemaRef ds:uri="15481122-db30-466e-824b-2b0ce99bd3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Royer</cp:lastModifiedBy>
  <cp:revision>27</cp:revision>
  <dcterms:created xsi:type="dcterms:W3CDTF">2026-03-26T15:32:00Z</dcterms:created>
  <dcterms:modified xsi:type="dcterms:W3CDTF">2026-05-22T22:22:00Z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0x01010054CDCED524C86740A2220D8144990DF5</vt:lpwstr>
  </property>
  <property fmtid="{D5CDD505-2E9C-101B-9397-08002B2CF9AE}" pid="3" name="MediaServiceImageTags">
    <vt:lpwstr/>
  </property>
</Properties>
</file>