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4715" w14:textId="689ECFF7" w:rsidR="00A079A1" w:rsidRPr="00B31AAD" w:rsidRDefault="00962332" w:rsidP="00377711">
      <w:pPr>
        <w:pStyle w:val="Title"/>
        <w:rPr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</w:rPr>
        <w:t>20</w:t>
      </w:r>
      <w:r w:rsidR="00C11012">
        <w:rPr>
          <w:noProof/>
          <w:color w:val="auto"/>
          <w:sz w:val="22"/>
          <w:szCs w:val="24"/>
        </w:rPr>
        <w:t xml:space="preserve">20- 2021 </w:t>
      </w:r>
      <w:r w:rsidR="0092186A">
        <w:rPr>
          <w:noProof/>
          <w:color w:val="auto"/>
          <w:sz w:val="22"/>
          <w:szCs w:val="24"/>
        </w:rPr>
        <w:t>EMPOWER PRofessional Learning series</w:t>
      </w:r>
      <w:r w:rsidR="0092186A">
        <w:rPr>
          <w:noProof/>
          <w:color w:val="auto"/>
          <w:sz w:val="22"/>
          <w:szCs w:val="24"/>
        </w:rPr>
        <w:tab/>
      </w:r>
      <w:r w:rsidR="0092186A">
        <w:rPr>
          <w:noProof/>
          <w:color w:val="auto"/>
          <w:sz w:val="22"/>
          <w:szCs w:val="24"/>
        </w:rPr>
        <w:tab/>
      </w:r>
      <w:r w:rsidR="0092186A"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  </w:t>
      </w:r>
    </w:p>
    <w:p w14:paraId="65D1F800" w14:textId="73E53FDB" w:rsidR="00096F06" w:rsidRPr="00C11012" w:rsidRDefault="00096F06" w:rsidP="00096F06">
      <w:pPr>
        <w:pStyle w:val="Heading1"/>
        <w:rPr>
          <w:b/>
          <w:color w:val="auto"/>
        </w:rPr>
      </w:pPr>
      <w:r w:rsidRPr="00C11012">
        <w:rPr>
          <w:color w:val="auto"/>
          <w:sz w:val="32"/>
        </w:rPr>
        <w:t xml:space="preserve">EMPOWER session </w:t>
      </w:r>
      <w:r w:rsidR="006C5F4F">
        <w:rPr>
          <w:color w:val="auto"/>
          <w:sz w:val="32"/>
        </w:rPr>
        <w:t>3</w:t>
      </w:r>
      <w:r w:rsidRPr="00C11012">
        <w:rPr>
          <w:color w:val="auto"/>
          <w:sz w:val="32"/>
        </w:rPr>
        <w:t xml:space="preserve"> Agenda</w:t>
      </w:r>
      <w:r w:rsidRPr="00C11012">
        <w:rPr>
          <w:color w:val="auto"/>
        </w:rPr>
        <w:tab/>
        <w:t xml:space="preserve">   </w:t>
      </w:r>
      <w:r w:rsidRPr="00C11012">
        <w:rPr>
          <w:color w:val="auto"/>
        </w:rPr>
        <w:tab/>
      </w:r>
      <w:r w:rsidRPr="00C11012">
        <w:rPr>
          <w:color w:val="auto"/>
        </w:rPr>
        <w:tab/>
        <w:t xml:space="preserve">         </w:t>
      </w:r>
      <w:r w:rsidR="006C5F4F">
        <w:rPr>
          <w:b/>
          <w:color w:val="auto"/>
        </w:rPr>
        <w:t>january 26</w:t>
      </w:r>
      <w:r w:rsidR="00C11012">
        <w:rPr>
          <w:b/>
          <w:color w:val="auto"/>
        </w:rPr>
        <w:t>, 202</w:t>
      </w:r>
      <w:r w:rsidR="006C5F4F">
        <w:rPr>
          <w:b/>
          <w:color w:val="auto"/>
        </w:rPr>
        <w:t>1</w:t>
      </w:r>
    </w:p>
    <w:p w14:paraId="06723117" w14:textId="2499F7CC" w:rsidR="00096F06" w:rsidRPr="00B5341C" w:rsidRDefault="00BE695E" w:rsidP="00B5341C">
      <w:pPr>
        <w:pStyle w:val="Heading1"/>
        <w:rPr>
          <w:caps w:val="0"/>
          <w:color w:val="auto"/>
        </w:rPr>
      </w:pPr>
      <w:r>
        <w:rPr>
          <w:b/>
          <w:color w:val="auto"/>
        </w:rPr>
        <w:t>5:00 PM – 7:00 PM Central Time</w:t>
      </w:r>
      <w:r w:rsidR="00096F06" w:rsidRPr="00C11012">
        <w:rPr>
          <w:b/>
          <w:color w:val="auto"/>
        </w:rPr>
        <w:br/>
      </w:r>
      <w:r w:rsidR="00B5341C" w:rsidRPr="00B5341C">
        <w:rPr>
          <w:caps w:val="0"/>
          <w:color w:val="auto"/>
        </w:rPr>
        <w:t>Kathleen Lynne Lane, Ph.D., BCBA-D, CF-L1</w:t>
      </w:r>
      <w:r w:rsidR="00B5341C">
        <w:rPr>
          <w:caps w:val="0"/>
          <w:color w:val="auto"/>
        </w:rPr>
        <w:t xml:space="preserve">, </w:t>
      </w:r>
      <w:r w:rsidR="00B5341C" w:rsidRPr="00B5341C">
        <w:rPr>
          <w:caps w:val="0"/>
          <w:color w:val="auto"/>
        </w:rPr>
        <w:t xml:space="preserve">Mark M. Buckman, </w:t>
      </w:r>
      <w:proofErr w:type="spellStart"/>
      <w:r w:rsidR="00B5341C" w:rsidRPr="00B5341C">
        <w:rPr>
          <w:caps w:val="0"/>
          <w:color w:val="auto"/>
        </w:rPr>
        <w:t>MS.Ed</w:t>
      </w:r>
      <w:proofErr w:type="spellEnd"/>
      <w:r w:rsidR="00B5341C" w:rsidRPr="00B5341C">
        <w:rPr>
          <w:caps w:val="0"/>
          <w:color w:val="auto"/>
        </w:rPr>
        <w:t>., Rebecca Sherod, MSE</w:t>
      </w:r>
      <w:r w:rsidR="00B5341C">
        <w:rPr>
          <w:caps w:val="0"/>
          <w:color w:val="auto"/>
        </w:rPr>
        <w:t xml:space="preserve">, </w:t>
      </w:r>
      <w:r w:rsidR="00B5341C" w:rsidRPr="00B5341C">
        <w:rPr>
          <w:caps w:val="0"/>
          <w:color w:val="auto"/>
        </w:rPr>
        <w:t>University of Kansas</w:t>
      </w:r>
      <w:r w:rsidR="00B5341C">
        <w:rPr>
          <w:caps w:val="0"/>
          <w:color w:val="auto"/>
        </w:rPr>
        <w:t xml:space="preserve">, </w:t>
      </w:r>
      <w:r w:rsidR="00B5341C" w:rsidRPr="00B5341C">
        <w:rPr>
          <w:caps w:val="0"/>
          <w:color w:val="auto"/>
        </w:rPr>
        <w:t xml:space="preserve">Wendy </w:t>
      </w:r>
      <w:proofErr w:type="spellStart"/>
      <w:r w:rsidR="00B5341C" w:rsidRPr="00B5341C">
        <w:rPr>
          <w:caps w:val="0"/>
          <w:color w:val="auto"/>
        </w:rPr>
        <w:t>Peia</w:t>
      </w:r>
      <w:proofErr w:type="spellEnd"/>
      <w:r w:rsidR="00B5341C" w:rsidRPr="00B5341C">
        <w:rPr>
          <w:caps w:val="0"/>
          <w:color w:val="auto"/>
        </w:rPr>
        <w:t xml:space="preserve"> Oakes, Ph.D.</w:t>
      </w:r>
      <w:r w:rsidR="00B5341C">
        <w:rPr>
          <w:caps w:val="0"/>
          <w:color w:val="auto"/>
        </w:rPr>
        <w:t xml:space="preserve">, </w:t>
      </w:r>
      <w:r w:rsidR="00B5341C" w:rsidRPr="00B5341C">
        <w:rPr>
          <w:caps w:val="0"/>
          <w:color w:val="auto"/>
        </w:rPr>
        <w:t>Arizona State University</w:t>
      </w:r>
    </w:p>
    <w:p w14:paraId="61917FF7" w14:textId="229A9ED2" w:rsidR="00753562" w:rsidRPr="00753562" w:rsidRDefault="00753562" w:rsidP="00753562">
      <w:pPr>
        <w:pStyle w:val="Heading2"/>
        <w:rPr>
          <w:sz w:val="32"/>
        </w:rPr>
      </w:pPr>
      <w:r w:rsidRPr="00753562">
        <w:rPr>
          <w:b/>
          <w:sz w:val="32"/>
        </w:rPr>
        <w:t xml:space="preserve">Session </w:t>
      </w:r>
      <w:r w:rsidR="006C5F4F">
        <w:rPr>
          <w:b/>
          <w:sz w:val="32"/>
        </w:rPr>
        <w:t>3</w:t>
      </w:r>
      <w:r w:rsidRPr="00753562">
        <w:rPr>
          <w:b/>
          <w:sz w:val="32"/>
        </w:rPr>
        <w:t>:</w:t>
      </w:r>
      <w:r w:rsidR="009C6CA0" w:rsidRPr="00096F06">
        <w:rPr>
          <w:caps w:val="0"/>
          <w:sz w:val="28"/>
          <w:szCs w:val="28"/>
        </w:rPr>
        <w:t xml:space="preserve"> </w:t>
      </w:r>
      <w:r w:rsidR="006C5F4F" w:rsidRPr="006C5F4F">
        <w:rPr>
          <w:caps w:val="0"/>
          <w:sz w:val="28"/>
          <w:szCs w:val="28"/>
        </w:rPr>
        <w:t xml:space="preserve">What </w:t>
      </w:r>
      <w:r w:rsidR="004D77F2">
        <w:rPr>
          <w:caps w:val="0"/>
          <w:sz w:val="28"/>
          <w:szCs w:val="28"/>
        </w:rPr>
        <w:t>d</w:t>
      </w:r>
      <w:r w:rsidR="006C5F4F" w:rsidRPr="006C5F4F">
        <w:rPr>
          <w:caps w:val="0"/>
          <w:sz w:val="28"/>
          <w:szCs w:val="28"/>
        </w:rPr>
        <w:t xml:space="preserve">o I </w:t>
      </w:r>
      <w:r w:rsidR="004D77F2">
        <w:rPr>
          <w:caps w:val="0"/>
          <w:sz w:val="28"/>
          <w:szCs w:val="28"/>
        </w:rPr>
        <w:t>n</w:t>
      </w:r>
      <w:r w:rsidR="006C5F4F" w:rsidRPr="006C5F4F">
        <w:rPr>
          <w:caps w:val="0"/>
          <w:sz w:val="28"/>
          <w:szCs w:val="28"/>
        </w:rPr>
        <w:t xml:space="preserve">eed to </w:t>
      </w:r>
      <w:r w:rsidR="004D77F2">
        <w:rPr>
          <w:caps w:val="0"/>
          <w:sz w:val="28"/>
          <w:szCs w:val="28"/>
        </w:rPr>
        <w:t>k</w:t>
      </w:r>
      <w:r w:rsidR="006C5F4F" w:rsidRPr="006C5F4F">
        <w:rPr>
          <w:caps w:val="0"/>
          <w:sz w:val="28"/>
          <w:szCs w:val="28"/>
        </w:rPr>
        <w:t xml:space="preserve">now </w:t>
      </w:r>
      <w:r w:rsidR="004D77F2">
        <w:rPr>
          <w:caps w:val="0"/>
          <w:sz w:val="28"/>
          <w:szCs w:val="28"/>
        </w:rPr>
        <w:t>a</w:t>
      </w:r>
      <w:r w:rsidR="006C5F4F" w:rsidRPr="006C5F4F">
        <w:rPr>
          <w:caps w:val="0"/>
          <w:sz w:val="28"/>
          <w:szCs w:val="28"/>
        </w:rPr>
        <w:t xml:space="preserve">bout </w:t>
      </w:r>
      <w:r w:rsidR="004D77F2">
        <w:rPr>
          <w:caps w:val="0"/>
          <w:sz w:val="28"/>
          <w:szCs w:val="28"/>
        </w:rPr>
        <w:t>s</w:t>
      </w:r>
      <w:r w:rsidR="006C5F4F" w:rsidRPr="006C5F4F">
        <w:rPr>
          <w:caps w:val="0"/>
          <w:sz w:val="28"/>
          <w:szCs w:val="28"/>
        </w:rPr>
        <w:t xml:space="preserve">creening? Conducting and </w:t>
      </w:r>
      <w:r w:rsidR="00B5341C">
        <w:rPr>
          <w:caps w:val="0"/>
          <w:sz w:val="28"/>
          <w:szCs w:val="28"/>
        </w:rPr>
        <w:t>u</w:t>
      </w:r>
      <w:r w:rsidR="006C5F4F" w:rsidRPr="006C5F4F">
        <w:rPr>
          <w:caps w:val="0"/>
          <w:sz w:val="28"/>
          <w:szCs w:val="28"/>
        </w:rPr>
        <w:t xml:space="preserve">sing </w:t>
      </w:r>
      <w:r w:rsidR="00B5341C">
        <w:rPr>
          <w:caps w:val="0"/>
          <w:sz w:val="28"/>
          <w:szCs w:val="28"/>
        </w:rPr>
        <w:t>y</w:t>
      </w:r>
      <w:r w:rsidR="006C5F4F" w:rsidRPr="006C5F4F">
        <w:rPr>
          <w:caps w:val="0"/>
          <w:sz w:val="28"/>
          <w:szCs w:val="28"/>
        </w:rPr>
        <w:t xml:space="preserve">our </w:t>
      </w:r>
      <w:r w:rsidR="00B5341C">
        <w:rPr>
          <w:caps w:val="0"/>
          <w:sz w:val="28"/>
          <w:szCs w:val="28"/>
        </w:rPr>
        <w:t>d</w:t>
      </w:r>
      <w:r w:rsidR="006C5F4F" w:rsidRPr="006C5F4F">
        <w:rPr>
          <w:caps w:val="0"/>
          <w:sz w:val="28"/>
          <w:szCs w:val="28"/>
        </w:rPr>
        <w:t xml:space="preserve">ata from </w:t>
      </w:r>
      <w:r w:rsidR="00B5341C">
        <w:rPr>
          <w:caps w:val="0"/>
          <w:sz w:val="28"/>
          <w:szCs w:val="28"/>
        </w:rPr>
        <w:t>s</w:t>
      </w:r>
      <w:r w:rsidR="006C5F4F" w:rsidRPr="006C5F4F">
        <w:rPr>
          <w:caps w:val="0"/>
          <w:sz w:val="28"/>
          <w:szCs w:val="28"/>
        </w:rPr>
        <w:t xml:space="preserve">ystematic </w:t>
      </w:r>
      <w:r w:rsidR="00B5341C">
        <w:rPr>
          <w:caps w:val="0"/>
          <w:sz w:val="28"/>
          <w:szCs w:val="28"/>
        </w:rPr>
        <w:t>s</w:t>
      </w:r>
      <w:r w:rsidR="006C5F4F" w:rsidRPr="006C5F4F">
        <w:rPr>
          <w:caps w:val="0"/>
          <w:sz w:val="28"/>
          <w:szCs w:val="28"/>
        </w:rPr>
        <w:t>creenings</w:t>
      </w:r>
    </w:p>
    <w:p w14:paraId="25E70152" w14:textId="77777777" w:rsidR="00753562" w:rsidRPr="00C11012" w:rsidRDefault="00753562" w:rsidP="006E3030">
      <w:pPr>
        <w:pStyle w:val="Heading3"/>
        <w:rPr>
          <w:rFonts w:eastAsia="Times New Roman"/>
          <w:color w:val="4B3E8E"/>
          <w:sz w:val="24"/>
          <w:szCs w:val="24"/>
        </w:rPr>
      </w:pPr>
      <w:r w:rsidRPr="00C11012">
        <w:rPr>
          <w:rFonts w:eastAsia="Times New Roman"/>
          <w:color w:val="4B3E8E"/>
          <w:sz w:val="24"/>
          <w:szCs w:val="24"/>
        </w:rPr>
        <w:t>Welcome!</w:t>
      </w:r>
    </w:p>
    <w:p w14:paraId="4E188420" w14:textId="3D04EA37" w:rsidR="00E02574" w:rsidRPr="0014186B" w:rsidRDefault="00CF672C" w:rsidP="00B74182">
      <w:pPr>
        <w:pStyle w:val="ListParagraph"/>
        <w:numPr>
          <w:ilvl w:val="0"/>
          <w:numId w:val="8"/>
        </w:numPr>
      </w:pPr>
      <w:r w:rsidRPr="0014186B">
        <w:t>Introducing Ci3T… a Comprehensive, Integrated, Three-Tiered Model of Prevention</w:t>
      </w:r>
    </w:p>
    <w:p w14:paraId="25318EB6" w14:textId="2A43C1B4" w:rsidR="003827A5" w:rsidRPr="0014186B" w:rsidRDefault="00CF672C" w:rsidP="00B74182">
      <w:pPr>
        <w:pStyle w:val="ListParagraph"/>
        <w:numPr>
          <w:ilvl w:val="0"/>
          <w:numId w:val="8"/>
        </w:numPr>
      </w:pPr>
      <w:r w:rsidRPr="0014186B">
        <w:t>The Role of Screening: Using Screening Data to Shape Instruction</w:t>
      </w:r>
    </w:p>
    <w:p w14:paraId="046AECA3" w14:textId="34C08E86" w:rsidR="00CF672C" w:rsidRPr="0014186B" w:rsidRDefault="00CF672C" w:rsidP="00B74182">
      <w:pPr>
        <w:pStyle w:val="ListParagraph"/>
        <w:numPr>
          <w:ilvl w:val="1"/>
          <w:numId w:val="8"/>
        </w:numPr>
      </w:pPr>
      <w:r w:rsidRPr="0014186B">
        <w:t>At Tier 1: Primary Prevention Efforts</w:t>
      </w:r>
    </w:p>
    <w:p w14:paraId="5A287A7A" w14:textId="1D5982FB" w:rsidR="00CF672C" w:rsidRPr="0014186B" w:rsidRDefault="00CF672C" w:rsidP="00B74182">
      <w:pPr>
        <w:pStyle w:val="ListParagraph"/>
        <w:numPr>
          <w:ilvl w:val="1"/>
          <w:numId w:val="8"/>
        </w:numPr>
      </w:pPr>
      <w:r w:rsidRPr="0014186B">
        <w:t>At all Tiers: Teacher-delivered Strategies</w:t>
      </w:r>
    </w:p>
    <w:p w14:paraId="0E02AACF" w14:textId="73F8BEB8" w:rsidR="00CF672C" w:rsidRPr="0014186B" w:rsidRDefault="00CF672C" w:rsidP="00B74182">
      <w:pPr>
        <w:pStyle w:val="ListParagraph"/>
        <w:numPr>
          <w:ilvl w:val="1"/>
          <w:numId w:val="8"/>
        </w:numPr>
      </w:pPr>
      <w:r w:rsidRPr="0014186B">
        <w:t>At Tier 2 &amp; 3: Secondary &amp; Tertiary Prevention Efforts</w:t>
      </w:r>
    </w:p>
    <w:p w14:paraId="78BC90BC" w14:textId="46F11873" w:rsidR="00CF672C" w:rsidRPr="0014186B" w:rsidRDefault="00CF672C" w:rsidP="00B74182">
      <w:pPr>
        <w:pStyle w:val="ListParagraph"/>
        <w:numPr>
          <w:ilvl w:val="0"/>
          <w:numId w:val="8"/>
        </w:numPr>
      </w:pPr>
      <w:r w:rsidRPr="0014186B">
        <w:t>Considerations for Screening PK-12 in the COVID-19 Era</w:t>
      </w:r>
    </w:p>
    <w:p w14:paraId="02287AB3" w14:textId="372B964D" w:rsidR="00E02574" w:rsidRPr="0014186B" w:rsidRDefault="00CF672C" w:rsidP="00B74182">
      <w:pPr>
        <w:pStyle w:val="ListParagraph"/>
        <w:numPr>
          <w:ilvl w:val="0"/>
          <w:numId w:val="8"/>
        </w:numPr>
      </w:pPr>
      <w:r w:rsidRPr="0014186B">
        <w:t>Planning for Next Steps</w:t>
      </w:r>
    </w:p>
    <w:p w14:paraId="15D66CBB" w14:textId="1E81890A" w:rsidR="00096F06" w:rsidRDefault="00096F06" w:rsidP="00B74182">
      <w:pPr>
        <w:pStyle w:val="Heading3"/>
        <w:pBdr>
          <w:top w:val="single" w:sz="6" w:space="0" w:color="9999FF" w:themeColor="accent1"/>
        </w:pBdr>
        <w:rPr>
          <w:rFonts w:eastAsia="Times New Roman"/>
          <w:color w:val="4B3E8E"/>
          <w:sz w:val="24"/>
          <w:szCs w:val="24"/>
        </w:rPr>
      </w:pPr>
      <w:r w:rsidRPr="00C11012">
        <w:rPr>
          <w:rFonts w:eastAsia="Times New Roman"/>
          <w:color w:val="4B3E8E"/>
          <w:sz w:val="24"/>
          <w:szCs w:val="24"/>
        </w:rPr>
        <w:t>SESSION DESCRIPTION</w:t>
      </w:r>
    </w:p>
    <w:p w14:paraId="10564A1F" w14:textId="20CB91FE" w:rsidR="00CF672C" w:rsidRDefault="00CF672C" w:rsidP="00B74182">
      <w:pPr>
        <w:rPr>
          <w:caps/>
        </w:rPr>
      </w:pPr>
      <w:r w:rsidRPr="00CF672C">
        <w:t>In this session, we provide practical guidance for getting started with systematic screenings (the why and how) and using this information to inform instruction. We offer practical illustrations</w:t>
      </w:r>
      <w:r w:rsidR="004D77F2">
        <w:t>, resources,</w:t>
      </w:r>
      <w:r w:rsidRPr="00CF672C">
        <w:t xml:space="preserve"> and considerations for conducting systematic screenings in the COVID-19 era.</w:t>
      </w:r>
    </w:p>
    <w:p w14:paraId="0D8856E5" w14:textId="67FA81E6" w:rsidR="00096F06" w:rsidRPr="00C11012" w:rsidRDefault="00096F06" w:rsidP="00B74182">
      <w:pPr>
        <w:pStyle w:val="Heading3"/>
        <w:pBdr>
          <w:top w:val="single" w:sz="6" w:space="0" w:color="9999FF" w:themeColor="accent1"/>
        </w:pBdr>
        <w:rPr>
          <w:rFonts w:eastAsia="Times New Roman"/>
          <w:color w:val="4B3E8E"/>
          <w:sz w:val="24"/>
          <w:szCs w:val="24"/>
        </w:rPr>
      </w:pPr>
      <w:r w:rsidRPr="00C11012">
        <w:rPr>
          <w:rFonts w:eastAsia="Times New Roman"/>
          <w:color w:val="4B3E8E"/>
          <w:sz w:val="24"/>
          <w:szCs w:val="24"/>
        </w:rPr>
        <w:t>Learning objectives</w:t>
      </w:r>
    </w:p>
    <w:p w14:paraId="18743EC8" w14:textId="62792509" w:rsidR="0014186B" w:rsidRPr="00B74182" w:rsidRDefault="004D77F2" w:rsidP="00B74182">
      <w:pPr>
        <w:pStyle w:val="ListParagraph"/>
        <w:numPr>
          <w:ilvl w:val="0"/>
          <w:numId w:val="10"/>
        </w:numPr>
      </w:pPr>
      <w:r>
        <w:t>Describe</w:t>
      </w:r>
      <w:r w:rsidR="0014186B" w:rsidRPr="0014186B">
        <w:t xml:space="preserve"> practicalities of </w:t>
      </w:r>
      <w:r w:rsidR="00B763C7" w:rsidRPr="00B74182">
        <w:t xml:space="preserve">using systematic </w:t>
      </w:r>
      <w:r w:rsidR="0014186B" w:rsidRPr="0014186B">
        <w:t>screening to inform instruction</w:t>
      </w:r>
      <w:r w:rsidR="00341112" w:rsidRPr="00B74182">
        <w:t xml:space="preserve"> within the context of a Comprehensive, Integrated, Three-</w:t>
      </w:r>
      <w:r>
        <w:t>t</w:t>
      </w:r>
      <w:r w:rsidR="00341112" w:rsidRPr="00B74182">
        <w:t>iered (Ci3T) Model of Prevention</w:t>
      </w:r>
      <w:r w:rsidR="00B74182" w:rsidRPr="00B74182">
        <w:t>.</w:t>
      </w:r>
    </w:p>
    <w:p w14:paraId="2205D5E4" w14:textId="5C8EB1D2" w:rsidR="00B74182" w:rsidRPr="0014186B" w:rsidRDefault="00B74182" w:rsidP="00B74182">
      <w:pPr>
        <w:pStyle w:val="ListParagraph"/>
        <w:numPr>
          <w:ilvl w:val="0"/>
          <w:numId w:val="10"/>
        </w:numPr>
      </w:pPr>
      <w:r w:rsidRPr="00B74182">
        <w:t>Identify free</w:t>
      </w:r>
      <w:r w:rsidR="004D77F2">
        <w:t>-</w:t>
      </w:r>
      <w:r w:rsidRPr="00B74182">
        <w:t>access systematic screening tools designed for students from early childhood through 12</w:t>
      </w:r>
      <w:r w:rsidRPr="00B74182">
        <w:rPr>
          <w:vertAlign w:val="superscript"/>
        </w:rPr>
        <w:t>th</w:t>
      </w:r>
      <w:r w:rsidRPr="00B74182">
        <w:t xml:space="preserve"> grade, and resources to support their use.</w:t>
      </w:r>
    </w:p>
    <w:p w14:paraId="3E993B93" w14:textId="4529C5AC" w:rsidR="0014186B" w:rsidRPr="0014186B" w:rsidRDefault="0014186B" w:rsidP="00B74182">
      <w:pPr>
        <w:pStyle w:val="ListParagraph"/>
        <w:numPr>
          <w:ilvl w:val="0"/>
          <w:numId w:val="10"/>
        </w:numPr>
      </w:pPr>
      <w:r w:rsidRPr="0014186B">
        <w:t xml:space="preserve">Describe the role of </w:t>
      </w:r>
      <w:r w:rsidR="00B763C7" w:rsidRPr="00B74182">
        <w:t xml:space="preserve">systematic </w:t>
      </w:r>
      <w:r w:rsidRPr="0014186B">
        <w:t xml:space="preserve">screening in shaping instruction </w:t>
      </w:r>
      <w:r w:rsidR="00B763C7" w:rsidRPr="00B74182">
        <w:t>across all three tiers of support</w:t>
      </w:r>
      <w:r w:rsidR="00B74182" w:rsidRPr="00B74182">
        <w:t>.</w:t>
      </w:r>
    </w:p>
    <w:p w14:paraId="27B0E453" w14:textId="4EC33D57" w:rsidR="00096F06" w:rsidRPr="00B5341C" w:rsidRDefault="004D77F2" w:rsidP="00B5341C">
      <w:pPr>
        <w:pStyle w:val="ListParagraph"/>
        <w:numPr>
          <w:ilvl w:val="0"/>
          <w:numId w:val="10"/>
        </w:numPr>
      </w:pPr>
      <w:r>
        <w:t>Explain the</w:t>
      </w:r>
      <w:r w:rsidR="00750438" w:rsidRPr="00B74182">
        <w:t xml:space="preserve"> c</w:t>
      </w:r>
      <w:r w:rsidR="0014186B" w:rsidRPr="0014186B">
        <w:t>onsider</w:t>
      </w:r>
      <w:r w:rsidR="00750438" w:rsidRPr="00B74182">
        <w:t>ations for conducting</w:t>
      </w:r>
      <w:r w:rsidR="0014186B" w:rsidRPr="0014186B">
        <w:t xml:space="preserve"> systematic screening in COVID-19 era</w:t>
      </w:r>
      <w:r w:rsidR="00B74182" w:rsidRPr="00B74182">
        <w:t>.</w:t>
      </w:r>
    </w:p>
    <w:p w14:paraId="7F13B1A6" w14:textId="602D9CE7" w:rsidR="006E3030" w:rsidRPr="00C11012" w:rsidRDefault="00A9458D" w:rsidP="00096F06">
      <w:pPr>
        <w:pStyle w:val="Heading3"/>
        <w:rPr>
          <w:rFonts w:eastAsia="Times New Roman"/>
          <w:color w:val="4B3E8E"/>
          <w:sz w:val="24"/>
          <w:szCs w:val="24"/>
        </w:rPr>
      </w:pPr>
      <w:r w:rsidRPr="00C11012">
        <w:rPr>
          <w:rFonts w:eastAsia="Times New Roman"/>
          <w:color w:val="4B3E8E"/>
          <w:sz w:val="24"/>
          <w:szCs w:val="24"/>
        </w:rPr>
        <w:t>F</w:t>
      </w:r>
      <w:r w:rsidR="006E3030" w:rsidRPr="00C11012">
        <w:rPr>
          <w:rFonts w:eastAsia="Times New Roman"/>
          <w:color w:val="4B3E8E"/>
          <w:sz w:val="24"/>
          <w:szCs w:val="24"/>
        </w:rPr>
        <w:t xml:space="preserve">uture Professional </w:t>
      </w:r>
      <w:r w:rsidR="00767277" w:rsidRPr="00C11012">
        <w:rPr>
          <w:rFonts w:eastAsia="Times New Roman"/>
          <w:color w:val="4B3E8E"/>
          <w:sz w:val="24"/>
          <w:szCs w:val="24"/>
        </w:rPr>
        <w:t>learning Opportun</w:t>
      </w:r>
      <w:r w:rsidR="00A54DC3" w:rsidRPr="00C11012">
        <w:rPr>
          <w:rFonts w:eastAsia="Times New Roman"/>
          <w:color w:val="4B3E8E"/>
          <w:sz w:val="24"/>
          <w:szCs w:val="24"/>
        </w:rPr>
        <w:t>i</w:t>
      </w:r>
      <w:r w:rsidR="00767277" w:rsidRPr="00C11012">
        <w:rPr>
          <w:rFonts w:eastAsia="Times New Roman"/>
          <w:color w:val="4B3E8E"/>
          <w:sz w:val="24"/>
          <w:szCs w:val="24"/>
        </w:rPr>
        <w:t>ties:</w:t>
      </w:r>
    </w:p>
    <w:tbl>
      <w:tblPr>
        <w:tblStyle w:val="ListTable7Colorful-Accent1"/>
        <w:tblW w:w="96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1890"/>
        <w:gridCol w:w="4500"/>
      </w:tblGrid>
      <w:tr w:rsidR="006E3030" w:rsidRPr="00F359AB" w14:paraId="64DDB3DC" w14:textId="77777777" w:rsidTr="00F3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noWrap/>
            <w:hideMark/>
          </w:tcPr>
          <w:p w14:paraId="319338E6" w14:textId="77777777" w:rsidR="006E3030" w:rsidRPr="00F359AB" w:rsidRDefault="006E3030" w:rsidP="006E3030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Date</w:t>
            </w:r>
          </w:p>
        </w:tc>
        <w:tc>
          <w:tcPr>
            <w:tcW w:w="1710" w:type="dxa"/>
            <w:noWrap/>
            <w:hideMark/>
          </w:tcPr>
          <w:p w14:paraId="77FA9250" w14:textId="1FA15D3C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Time</w:t>
            </w:r>
          </w:p>
        </w:tc>
        <w:tc>
          <w:tcPr>
            <w:tcW w:w="1890" w:type="dxa"/>
            <w:noWrap/>
            <w:hideMark/>
          </w:tcPr>
          <w:p w14:paraId="62CC0132" w14:textId="77777777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Location</w:t>
            </w:r>
          </w:p>
        </w:tc>
        <w:tc>
          <w:tcPr>
            <w:tcW w:w="4500" w:type="dxa"/>
            <w:hideMark/>
          </w:tcPr>
          <w:p w14:paraId="4756B800" w14:textId="77777777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Topic</w:t>
            </w:r>
          </w:p>
        </w:tc>
      </w:tr>
      <w:tr w:rsidR="00BE695E" w:rsidRPr="00F359AB" w14:paraId="15664F57" w14:textId="77777777" w:rsidTr="00F3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C199C45" w14:textId="7B54B671" w:rsidR="00BE695E" w:rsidRPr="00962332" w:rsidRDefault="00BE695E" w:rsidP="00BE695E">
            <w:pPr>
              <w:spacing w:beforeAutospacing="1" w:after="100" w:afterAutospacing="1"/>
              <w:rPr>
                <w:rFonts w:cs="Arial"/>
                <w:i w:val="0"/>
                <w:color w:val="000000"/>
                <w:szCs w:val="22"/>
              </w:rPr>
            </w:pPr>
            <w:r>
              <w:rPr>
                <w:rFonts w:cs="Arial"/>
                <w:i w:val="0"/>
                <w:color w:val="000000"/>
                <w:szCs w:val="22"/>
              </w:rPr>
              <w:t>Feb</w:t>
            </w:r>
            <w:r w:rsidRPr="00962332">
              <w:rPr>
                <w:rFonts w:cs="Arial"/>
                <w:i w:val="0"/>
                <w:color w:val="000000"/>
                <w:szCs w:val="22"/>
              </w:rPr>
              <w:t xml:space="preserve">. </w:t>
            </w:r>
            <w:r>
              <w:rPr>
                <w:rFonts w:cs="Arial"/>
                <w:i w:val="0"/>
                <w:color w:val="000000"/>
                <w:szCs w:val="22"/>
              </w:rPr>
              <w:t>23</w:t>
            </w:r>
            <w:r w:rsidRPr="00962332">
              <w:rPr>
                <w:rFonts w:cs="Arial"/>
                <w:i w:val="0"/>
                <w:color w:val="000000"/>
                <w:szCs w:val="22"/>
              </w:rPr>
              <w:t>, 20</w:t>
            </w:r>
            <w:r>
              <w:rPr>
                <w:rFonts w:cs="Arial"/>
                <w:i w:val="0"/>
                <w:color w:val="000000"/>
                <w:szCs w:val="22"/>
              </w:rPr>
              <w:t>21</w:t>
            </w:r>
          </w:p>
        </w:tc>
        <w:tc>
          <w:tcPr>
            <w:tcW w:w="1710" w:type="dxa"/>
          </w:tcPr>
          <w:p w14:paraId="1D8CD245" w14:textId="1F1C6662" w:rsidR="00BE695E" w:rsidRPr="00C11012" w:rsidRDefault="00BE695E" w:rsidP="00BE695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Cs w:val="22"/>
              </w:rPr>
            </w:pPr>
            <w:r w:rsidRPr="00C11012">
              <w:rPr>
                <w:rFonts w:asciiTheme="majorHAnsi" w:hAnsiTheme="majorHAnsi" w:cs="Arial"/>
                <w:color w:val="auto"/>
                <w:szCs w:val="22"/>
              </w:rPr>
              <w:t>5:00-7:00PM</w:t>
            </w:r>
            <w:r>
              <w:rPr>
                <w:rFonts w:asciiTheme="majorHAnsi" w:hAnsiTheme="majorHAnsi" w:cs="Arial"/>
                <w:color w:val="auto"/>
                <w:szCs w:val="22"/>
              </w:rPr>
              <w:t xml:space="preserve"> Central</w:t>
            </w:r>
          </w:p>
        </w:tc>
        <w:tc>
          <w:tcPr>
            <w:tcW w:w="1890" w:type="dxa"/>
          </w:tcPr>
          <w:p w14:paraId="3E6B5451" w14:textId="30AA4564" w:rsidR="00BE695E" w:rsidRPr="00C11012" w:rsidRDefault="00BE695E" w:rsidP="00BE695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Theme="majorHAnsi" w:hAnsiTheme="majorHAnsi" w:cs="Arial"/>
                <w:color w:val="auto"/>
                <w:szCs w:val="22"/>
              </w:rPr>
              <w:t>Remote via Zoom</w:t>
            </w:r>
          </w:p>
        </w:tc>
        <w:tc>
          <w:tcPr>
            <w:tcW w:w="4500" w:type="dxa"/>
          </w:tcPr>
          <w:p w14:paraId="368E8A8F" w14:textId="6B6830A7" w:rsidR="00BE695E" w:rsidRPr="00C11012" w:rsidRDefault="00BE695E" w:rsidP="00BE695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Cs w:val="22"/>
              </w:rPr>
            </w:pPr>
            <w:r>
              <w:rPr>
                <w:rFonts w:asciiTheme="majorHAnsi" w:hAnsiTheme="majorHAnsi" w:cs="Arial"/>
                <w:color w:val="auto"/>
                <w:szCs w:val="22"/>
              </w:rPr>
              <w:t>Where did that come from? Understanding and Managing Acting Out Behavior</w:t>
            </w:r>
          </w:p>
        </w:tc>
      </w:tr>
      <w:tr w:rsidR="00BE695E" w:rsidRPr="00F359AB" w14:paraId="3F25FB0A" w14:textId="77777777" w:rsidTr="00C1101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10FE89B6" w14:textId="624FF247" w:rsidR="00BE695E" w:rsidRPr="00962332" w:rsidRDefault="00BE695E" w:rsidP="00BE695E">
            <w:pPr>
              <w:spacing w:beforeAutospacing="1" w:after="100" w:afterAutospacing="1"/>
              <w:rPr>
                <w:rFonts w:cs="Arial"/>
                <w:i w:val="0"/>
                <w:szCs w:val="22"/>
              </w:rPr>
            </w:pPr>
            <w:r>
              <w:rPr>
                <w:rFonts w:cs="Arial"/>
                <w:i w:val="0"/>
                <w:color w:val="000000"/>
                <w:szCs w:val="22"/>
              </w:rPr>
              <w:t>Apr. 20, 2021</w:t>
            </w:r>
          </w:p>
        </w:tc>
        <w:tc>
          <w:tcPr>
            <w:tcW w:w="1710" w:type="dxa"/>
            <w:hideMark/>
          </w:tcPr>
          <w:p w14:paraId="0FF5BB13" w14:textId="72EDC225" w:rsidR="00BE695E" w:rsidRPr="00C11012" w:rsidRDefault="00BE695E" w:rsidP="00BE695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1012">
              <w:rPr>
                <w:rFonts w:asciiTheme="majorHAnsi" w:hAnsiTheme="majorHAnsi" w:cs="Arial"/>
                <w:color w:val="auto"/>
                <w:szCs w:val="22"/>
              </w:rPr>
              <w:t>5:00-7:00PM</w:t>
            </w:r>
            <w:r>
              <w:rPr>
                <w:rFonts w:asciiTheme="majorHAnsi" w:hAnsiTheme="majorHAnsi" w:cs="Arial"/>
                <w:color w:val="auto"/>
                <w:szCs w:val="22"/>
              </w:rPr>
              <w:t xml:space="preserve"> Central</w:t>
            </w:r>
          </w:p>
        </w:tc>
        <w:tc>
          <w:tcPr>
            <w:tcW w:w="1890" w:type="dxa"/>
            <w:hideMark/>
          </w:tcPr>
          <w:p w14:paraId="611684F8" w14:textId="7BA66D83" w:rsidR="00BE695E" w:rsidRPr="00C11012" w:rsidRDefault="00BE695E" w:rsidP="00BE695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Theme="majorHAnsi" w:hAnsiTheme="majorHAnsi" w:cs="Arial"/>
                <w:color w:val="auto"/>
                <w:szCs w:val="22"/>
              </w:rPr>
              <w:t>Remote via Zoom</w:t>
            </w:r>
          </w:p>
        </w:tc>
        <w:tc>
          <w:tcPr>
            <w:tcW w:w="4500" w:type="dxa"/>
            <w:hideMark/>
          </w:tcPr>
          <w:p w14:paraId="37F7F95B" w14:textId="6CC0FD1E" w:rsidR="00BE695E" w:rsidRPr="00C11012" w:rsidRDefault="00BE695E" w:rsidP="00BE695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Cs w:val="22"/>
              </w:rPr>
            </w:pPr>
            <w:r>
              <w:rPr>
                <w:rFonts w:asciiTheme="majorHAnsi" w:hAnsiTheme="majorHAnsi" w:cs="Arial"/>
                <w:color w:val="auto"/>
                <w:szCs w:val="22"/>
              </w:rPr>
              <w:t>How do I support students who are feeling anxious? Practical Strategies that Work</w:t>
            </w:r>
          </w:p>
        </w:tc>
      </w:tr>
    </w:tbl>
    <w:p w14:paraId="792EBD96" w14:textId="5B9F040E" w:rsidR="00C6646F" w:rsidRPr="00C11012" w:rsidRDefault="006E3030" w:rsidP="00DF6B2D">
      <w:pPr>
        <w:pStyle w:val="Heading4"/>
        <w:spacing w:before="360"/>
        <w:ind w:right="-90"/>
        <w:rPr>
          <w:color w:val="4B3E8E"/>
        </w:rPr>
      </w:pPr>
      <w:r w:rsidRPr="00C11012">
        <w:rPr>
          <w:color w:val="4B3E8E"/>
        </w:rPr>
        <w:t xml:space="preserve">please visit </w:t>
      </w:r>
      <w:hyperlink r:id="rId11" w:history="1">
        <w:r w:rsidRPr="00C11012">
          <w:rPr>
            <w:color w:val="4B3E8E"/>
          </w:rPr>
          <w:t>ci3t.org</w:t>
        </w:r>
        <w:r w:rsidR="00F359AB" w:rsidRPr="00C11012">
          <w:rPr>
            <w:color w:val="4B3E8E"/>
          </w:rPr>
          <w:t xml:space="preserve">/pl </w:t>
        </w:r>
      </w:hyperlink>
      <w:r w:rsidR="00F359AB" w:rsidRPr="00C11012">
        <w:rPr>
          <w:color w:val="4B3E8E"/>
        </w:rPr>
        <w:t>to register or</w:t>
      </w:r>
      <w:r w:rsidRPr="00C11012">
        <w:rPr>
          <w:color w:val="4B3E8E"/>
        </w:rPr>
        <w:t xml:space="preserve"> for in</w:t>
      </w:r>
      <w:r w:rsidR="00A54DC3" w:rsidRPr="00C11012">
        <w:rPr>
          <w:color w:val="4B3E8E"/>
        </w:rPr>
        <w:t>fo</w:t>
      </w:r>
      <w:r w:rsidRPr="00C11012">
        <w:rPr>
          <w:color w:val="4B3E8E"/>
        </w:rPr>
        <w:t>rmation and resources on this topic</w:t>
      </w:r>
      <w:r w:rsidR="003719F1">
        <w:rPr>
          <w:color w:val="4B3E8E"/>
        </w:rPr>
        <w:t xml:space="preserve"> </w:t>
      </w:r>
      <w:r w:rsidR="003719F1" w:rsidRPr="00BE695E">
        <w:rPr>
          <w:i/>
          <w:color w:val="4B3E8E"/>
        </w:rPr>
        <w:t>Note</w:t>
      </w:r>
      <w:r w:rsidR="003719F1">
        <w:rPr>
          <w:color w:val="4B3E8E"/>
        </w:rPr>
        <w:t>. space is limited to 200 participants.</w:t>
      </w:r>
    </w:p>
    <w:p w14:paraId="1937C74D" w14:textId="564F7429" w:rsidR="007F61BD" w:rsidRPr="003D4DA1" w:rsidRDefault="007F61BD" w:rsidP="007F61BD">
      <w:pPr>
        <w:pStyle w:val="NoSpacing"/>
        <w:rPr>
          <w:sz w:val="24"/>
        </w:rPr>
      </w:pPr>
      <w:r w:rsidRPr="003D4DA1">
        <w:rPr>
          <w:sz w:val="24"/>
        </w:rPr>
        <w:t>We are pleased to offer the following 2-hour stand-alone professional learning opportunities during the 2020-2021 school year. Each session provides stand-alone information to build knowledge, skill sets, and confidence in developing structures and practices to support the design, implementation, and evaluation of Ci3T models of prevention in a range of instructional contexts (e.g., in-person, remote, hybrid). These professional learning sessions are offered at no charge. Each session will also have a “family focus” section illustrating how shared content can be used to facilitate positive home-school partnerships. See also: ci3t.org/pl for registration links and additional professional learning resources.</w:t>
      </w:r>
    </w:p>
    <w:sectPr w:rsidR="007F61BD" w:rsidRPr="003D4DA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2F486" w14:textId="77777777" w:rsidR="00150808" w:rsidRDefault="00150808" w:rsidP="007B3570">
      <w:pPr>
        <w:spacing w:line="240" w:lineRule="auto"/>
      </w:pPr>
      <w:r>
        <w:separator/>
      </w:r>
    </w:p>
  </w:endnote>
  <w:endnote w:type="continuationSeparator" w:id="0">
    <w:p w14:paraId="60117807" w14:textId="77777777" w:rsidR="00150808" w:rsidRDefault="00150808" w:rsidP="007B3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E174" w14:textId="77777777" w:rsidR="00150808" w:rsidRDefault="00150808" w:rsidP="007B3570">
      <w:pPr>
        <w:spacing w:line="240" w:lineRule="auto"/>
      </w:pPr>
      <w:r>
        <w:separator/>
      </w:r>
    </w:p>
  </w:footnote>
  <w:footnote w:type="continuationSeparator" w:id="0">
    <w:p w14:paraId="1896D8B5" w14:textId="77777777" w:rsidR="00150808" w:rsidRDefault="00150808" w:rsidP="007B3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2150" w14:textId="7DE4F1BF" w:rsidR="007B3570" w:rsidRDefault="278A3517" w:rsidP="007B3570">
    <w:pPr>
      <w:pStyle w:val="Header"/>
      <w:jc w:val="right"/>
    </w:pPr>
    <w:r>
      <w:rPr>
        <w:noProof/>
      </w:rPr>
      <w:drawing>
        <wp:inline distT="0" distB="0" distL="0" distR="0" wp14:anchorId="531B2578" wp14:editId="799CE25E">
          <wp:extent cx="1093039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039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0D55"/>
    <w:multiLevelType w:val="hybridMultilevel"/>
    <w:tmpl w:val="70C0D3D8"/>
    <w:lvl w:ilvl="0" w:tplc="ADAC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87870"/>
    <w:multiLevelType w:val="hybridMultilevel"/>
    <w:tmpl w:val="5424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6908F0"/>
    <w:multiLevelType w:val="hybridMultilevel"/>
    <w:tmpl w:val="3756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E15B42"/>
    <w:multiLevelType w:val="hybridMultilevel"/>
    <w:tmpl w:val="7DA2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1E2E"/>
    <w:multiLevelType w:val="hybridMultilevel"/>
    <w:tmpl w:val="1936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007C"/>
    <w:multiLevelType w:val="hybridMultilevel"/>
    <w:tmpl w:val="454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E634E2"/>
    <w:multiLevelType w:val="hybridMultilevel"/>
    <w:tmpl w:val="ED74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2"/>
    <w:rsid w:val="000615DA"/>
    <w:rsid w:val="00096F06"/>
    <w:rsid w:val="000A3068"/>
    <w:rsid w:val="000B658B"/>
    <w:rsid w:val="000C6A4B"/>
    <w:rsid w:val="000F40E6"/>
    <w:rsid w:val="0014186B"/>
    <w:rsid w:val="00150808"/>
    <w:rsid w:val="001821DD"/>
    <w:rsid w:val="00197339"/>
    <w:rsid w:val="001B1504"/>
    <w:rsid w:val="001C1ECC"/>
    <w:rsid w:val="001D4E1A"/>
    <w:rsid w:val="0024760F"/>
    <w:rsid w:val="00263762"/>
    <w:rsid w:val="002A0657"/>
    <w:rsid w:val="002B6724"/>
    <w:rsid w:val="002E75FE"/>
    <w:rsid w:val="00326539"/>
    <w:rsid w:val="00333314"/>
    <w:rsid w:val="00341112"/>
    <w:rsid w:val="003719F1"/>
    <w:rsid w:val="00377711"/>
    <w:rsid w:val="003827A5"/>
    <w:rsid w:val="003B64DC"/>
    <w:rsid w:val="003D4DA1"/>
    <w:rsid w:val="003E4F33"/>
    <w:rsid w:val="00403448"/>
    <w:rsid w:val="004A59CB"/>
    <w:rsid w:val="004D77F2"/>
    <w:rsid w:val="004E1234"/>
    <w:rsid w:val="004F3E97"/>
    <w:rsid w:val="00502193"/>
    <w:rsid w:val="005048F9"/>
    <w:rsid w:val="00523A1F"/>
    <w:rsid w:val="00557E35"/>
    <w:rsid w:val="00582DE6"/>
    <w:rsid w:val="005917E1"/>
    <w:rsid w:val="00627FF4"/>
    <w:rsid w:val="00653696"/>
    <w:rsid w:val="006543D9"/>
    <w:rsid w:val="00682989"/>
    <w:rsid w:val="006C5F4F"/>
    <w:rsid w:val="006E3030"/>
    <w:rsid w:val="00745182"/>
    <w:rsid w:val="00750438"/>
    <w:rsid w:val="00753562"/>
    <w:rsid w:val="00754806"/>
    <w:rsid w:val="00767277"/>
    <w:rsid w:val="007B3570"/>
    <w:rsid w:val="007B58F6"/>
    <w:rsid w:val="007C0939"/>
    <w:rsid w:val="007E2808"/>
    <w:rsid w:val="007F61BD"/>
    <w:rsid w:val="0084577B"/>
    <w:rsid w:val="008879E3"/>
    <w:rsid w:val="00892571"/>
    <w:rsid w:val="008C5184"/>
    <w:rsid w:val="008C5587"/>
    <w:rsid w:val="0092186A"/>
    <w:rsid w:val="00927338"/>
    <w:rsid w:val="00962332"/>
    <w:rsid w:val="009765C0"/>
    <w:rsid w:val="009C6CA0"/>
    <w:rsid w:val="009E54A3"/>
    <w:rsid w:val="009F04CC"/>
    <w:rsid w:val="00A079A1"/>
    <w:rsid w:val="00A16663"/>
    <w:rsid w:val="00A36DC0"/>
    <w:rsid w:val="00A54DC3"/>
    <w:rsid w:val="00A619B9"/>
    <w:rsid w:val="00A93303"/>
    <w:rsid w:val="00A9458D"/>
    <w:rsid w:val="00AA4FCB"/>
    <w:rsid w:val="00AC2B17"/>
    <w:rsid w:val="00B02BB5"/>
    <w:rsid w:val="00B2419C"/>
    <w:rsid w:val="00B31AAD"/>
    <w:rsid w:val="00B44F2A"/>
    <w:rsid w:val="00B5341C"/>
    <w:rsid w:val="00B74182"/>
    <w:rsid w:val="00B763C7"/>
    <w:rsid w:val="00B82420"/>
    <w:rsid w:val="00BD16A2"/>
    <w:rsid w:val="00BE695E"/>
    <w:rsid w:val="00C11012"/>
    <w:rsid w:val="00C20C3B"/>
    <w:rsid w:val="00C374FA"/>
    <w:rsid w:val="00C474A6"/>
    <w:rsid w:val="00C6646F"/>
    <w:rsid w:val="00CD4D39"/>
    <w:rsid w:val="00CF672C"/>
    <w:rsid w:val="00D06424"/>
    <w:rsid w:val="00D1580B"/>
    <w:rsid w:val="00D332B8"/>
    <w:rsid w:val="00D43FCD"/>
    <w:rsid w:val="00D46097"/>
    <w:rsid w:val="00DD6569"/>
    <w:rsid w:val="00DF6B2D"/>
    <w:rsid w:val="00E02574"/>
    <w:rsid w:val="00E527E2"/>
    <w:rsid w:val="00E85432"/>
    <w:rsid w:val="00E930C0"/>
    <w:rsid w:val="00EC51FA"/>
    <w:rsid w:val="00ED1A71"/>
    <w:rsid w:val="00ED43E3"/>
    <w:rsid w:val="00F359AB"/>
    <w:rsid w:val="00F36C6A"/>
    <w:rsid w:val="00FD5F54"/>
    <w:rsid w:val="00FE3956"/>
    <w:rsid w:val="278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82"/>
    <w:pPr>
      <w:spacing w:before="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9999FF" w:themeColor="accent1"/>
        <w:left w:val="single" w:sz="24" w:space="0" w:color="9999FF" w:themeColor="accent1"/>
        <w:bottom w:val="single" w:sz="24" w:space="0" w:color="9999FF" w:themeColor="accent1"/>
        <w:right w:val="single" w:sz="24" w:space="0" w:color="9999FF" w:themeColor="accent1"/>
      </w:pBdr>
      <w:shd w:val="clear" w:color="auto" w:fill="9999FF" w:themeFill="accent1"/>
      <w:outlineLvl w:val="0"/>
    </w:pPr>
    <w:rPr>
      <w:caps/>
      <w:color w:val="AFA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EAEAFF" w:themeColor="accent1" w:themeTint="33"/>
        <w:left w:val="single" w:sz="24" w:space="0" w:color="EAEAFF" w:themeColor="accent1" w:themeTint="33"/>
        <w:bottom w:val="single" w:sz="24" w:space="0" w:color="EAEAFF" w:themeColor="accent1" w:themeTint="33"/>
        <w:right w:val="single" w:sz="24" w:space="0" w:color="EAEAFF" w:themeColor="accent1" w:themeTint="33"/>
      </w:pBdr>
      <w:shd w:val="clear" w:color="auto" w:fill="EAEAFF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9999FF" w:themeColor="accent1"/>
      </w:pBdr>
      <w:spacing w:before="300"/>
      <w:outlineLvl w:val="2"/>
    </w:pPr>
    <w:rPr>
      <w:caps/>
      <w:color w:val="0000C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9999FF" w:themeColor="accent1"/>
      </w:pBdr>
      <w:spacing w:before="200"/>
      <w:outlineLvl w:val="3"/>
    </w:pPr>
    <w:rPr>
      <w:caps/>
      <w:color w:val="3232F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9999FF" w:themeColor="accent1"/>
      </w:pBdr>
      <w:spacing w:before="200"/>
      <w:outlineLvl w:val="4"/>
    </w:pPr>
    <w:rPr>
      <w:caps/>
      <w:color w:val="3232F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9999FF" w:themeColor="accent1"/>
      </w:pBdr>
      <w:spacing w:before="200"/>
      <w:outlineLvl w:val="5"/>
    </w:pPr>
    <w:rPr>
      <w:caps/>
      <w:color w:val="3232F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/>
      <w:outlineLvl w:val="6"/>
    </w:pPr>
    <w:rPr>
      <w:caps/>
      <w:color w:val="3232F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AFAFFF" w:themeColor="background1"/>
      <w:spacing w:val="15"/>
      <w:sz w:val="22"/>
      <w:szCs w:val="22"/>
      <w:shd w:val="clear" w:color="auto" w:fill="9999F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EAEA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0000C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3232F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3232F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3232F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3232F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3232F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rPr>
      <w:rFonts w:asciiTheme="majorHAnsi" w:eastAsiaTheme="majorEastAsia" w:hAnsiTheme="majorHAnsi" w:cstheme="majorBidi"/>
      <w:caps/>
      <w:color w:val="9999F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9999F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after="500" w:line="240" w:lineRule="auto"/>
    </w:pPr>
    <w:rPr>
      <w:caps/>
      <w:color w:val="BCBCFF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BCBCFF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0000CB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9999F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9999F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0000CB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0000CB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9999F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9999F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ind w:left="720"/>
      <w:contextualSpacing/>
    </w:pPr>
    <w:rPr>
      <w:rFonts w:eastAsiaTheme="minorHAnsi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BFBFBF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3232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FF" w:themeColor="accent1"/>
        </w:tcBorders>
        <w:shd w:val="clear" w:color="auto" w:fill="AFA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FF" w:themeColor="accent1"/>
        </w:tcBorders>
        <w:shd w:val="clear" w:color="auto" w:fill="AFA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FF" w:themeColor="accent1"/>
        </w:tcBorders>
        <w:shd w:val="clear" w:color="auto" w:fill="AFA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FF" w:themeColor="accent1"/>
        </w:tcBorders>
        <w:shd w:val="clear" w:color="auto" w:fill="AFAFFF" w:themeFill="background1"/>
      </w:tcPr>
    </w:tblStylePr>
    <w:tblStylePr w:type="band1Vert">
      <w:tblPr/>
      <w:tcPr>
        <w:shd w:val="clear" w:color="auto" w:fill="EAEAFF" w:themeFill="accent1" w:themeFillTint="33"/>
      </w:tcPr>
    </w:tblStylePr>
    <w:tblStylePr w:type="band1Horz">
      <w:tblPr/>
      <w:tcPr>
        <w:shd w:val="clear" w:color="auto" w:fill="EA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FFFF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24760F"/>
    <w:pPr>
      <w:spacing w:line="221" w:lineRule="atLeast"/>
    </w:pPr>
    <w:rPr>
      <w:rFonts w:ascii="Minion Pro" w:eastAsiaTheme="minorHAnsi" w:hAnsi="Minion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35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70"/>
  </w:style>
  <w:style w:type="paragraph" w:styleId="Footer">
    <w:name w:val="footer"/>
    <w:basedOn w:val="Normal"/>
    <w:link w:val="FooterChar"/>
    <w:uiPriority w:val="99"/>
    <w:unhideWhenUsed/>
    <w:rsid w:val="007B35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3t.org/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9999FF"/>
      </a:dk1>
      <a:lt1>
        <a:srgbClr val="AFAFFF"/>
      </a:lt1>
      <a:dk2>
        <a:srgbClr val="000000"/>
      </a:dk2>
      <a:lt2>
        <a:srgbClr val="FFFFFF"/>
      </a:lt2>
      <a:accent1>
        <a:srgbClr val="9999FF"/>
      </a:accent1>
      <a:accent2>
        <a:srgbClr val="AFA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225BFA85A2445B805D9AF11F453AA" ma:contentTypeVersion="8" ma:contentTypeDescription="Create a new document." ma:contentTypeScope="" ma:versionID="9086cc83f3849c0fa18e17976b14951c">
  <xsd:schema xmlns:xsd="http://www.w3.org/2001/XMLSchema" xmlns:xs="http://www.w3.org/2001/XMLSchema" xmlns:p="http://schemas.microsoft.com/office/2006/metadata/properties" xmlns:ns2="0425abdb-b743-4de5-85a6-deb315ad3718" targetNamespace="http://schemas.microsoft.com/office/2006/metadata/properties" ma:root="true" ma:fieldsID="eaa7d3ed36e7034ccaa468cc101e078e" ns2:_="">
    <xsd:import namespace="0425abdb-b743-4de5-85a6-deb315ad3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5abdb-b743-4de5-85a6-deb315ad3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CF1E8-6AC3-43B9-8F61-E27C37751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168CE-7B9C-40B6-8552-5C0D3F325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5abdb-b743-4de5-85a6-deb315ad3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AA219-CE42-45BB-9FC0-4F45F0E23A55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425abdb-b743-4de5-85a6-deb315ad3718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5FFDA7-CA5E-4A1F-8C62-7EC90887F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Sherod, Rebecca Lee</cp:lastModifiedBy>
  <cp:revision>2</cp:revision>
  <dcterms:created xsi:type="dcterms:W3CDTF">2021-01-21T16:16:00Z</dcterms:created>
  <dcterms:modified xsi:type="dcterms:W3CDTF">2021-01-21T16:16:00Z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0x010100D9B225BFA85A2445B805D9AF11F453AA</vt:lpwstr>
  </property>
</Properties>
</file>