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EE9" w:rsidRPr="00B24E97" w:rsidRDefault="00B24E97" w:rsidP="00B24E97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 w:rsidRPr="00C0196A">
        <w:rPr>
          <w:rFonts w:ascii="Times New Roman" w:hAnsi="Times New Roman" w:cs="Times New Roman"/>
          <w:color w:val="auto"/>
          <w:sz w:val="40"/>
        </w:rPr>
        <w:t>Secondary (Tier 2) Intervention Grid: For Elementary S</w:t>
      </w:r>
      <w:r w:rsidR="00A90A13">
        <w:rPr>
          <w:rFonts w:ascii="Times New Roman" w:hAnsi="Times New Roman" w:cs="Times New Roman"/>
          <w:color w:val="auto"/>
          <w:sz w:val="40"/>
        </w:rPr>
        <w:t>tudents</w:t>
      </w:r>
      <w:bookmarkStart w:id="0" w:name="_GoBack"/>
      <w:bookmarkEnd w:id="0"/>
    </w:p>
    <w:tbl>
      <w:tblPr>
        <w:tblW w:w="1295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2970"/>
        <w:gridCol w:w="2700"/>
        <w:gridCol w:w="2610"/>
        <w:gridCol w:w="2790"/>
      </w:tblGrid>
      <w:tr w:rsidR="005D45F3" w:rsidRPr="003E1C65" w:rsidTr="007B7EE9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C65" w:rsidRPr="00834DB6" w:rsidRDefault="003E1C65" w:rsidP="008F6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Support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C65" w:rsidRPr="00834DB6" w:rsidRDefault="003E1C65" w:rsidP="008F6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Description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C65" w:rsidRPr="0087428E" w:rsidRDefault="003E1C65" w:rsidP="008F6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Schoolwide Data:  Entry Criteria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C65" w:rsidRPr="0087428E" w:rsidRDefault="003E1C65" w:rsidP="008F6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Data to Monitor Progress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E1C65" w:rsidRPr="0087428E" w:rsidRDefault="003E1C65" w:rsidP="008F603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Exit Criteria</w:t>
            </w:r>
          </w:p>
        </w:tc>
      </w:tr>
      <w:tr w:rsidR="00E37FCB" w:rsidRPr="0087428E" w:rsidTr="007B7EE9">
        <w:trPr>
          <w:trHeight w:val="3759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CB" w:rsidRPr="00834DB6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34DB6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Instructional Choice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CB" w:rsidRPr="00834DB6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4DB6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Within- and across-task choices offered during instruction (e.g., language arts assignments, math lessons, etc.)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108F4" w:rsidRDefault="007F03D8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One or more of the following: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3108F4" w:rsidRPr="007F03D8" w:rsidRDefault="003108F4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E37FC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Behavior:</w:t>
            </w:r>
          </w:p>
          <w:p w:rsidR="003108F4" w:rsidRDefault="0050147D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SRSS-E7 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core: </w:t>
            </w:r>
            <w:r w:rsidR="007F03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Moderate (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4-8</w:t>
            </w:r>
            <w:r w:rsidR="007F03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br/>
            </w:r>
            <w:r w:rsidR="007F03D8"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 w:rsidR="007F03D8"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SRSS-I5 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core:</w:t>
            </w:r>
            <w:r w:rsidR="007F03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Moderate (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2-3</w:t>
            </w:r>
            <w:r w:rsidR="007F03D8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B632DB" w:rsidRPr="003F6763" w:rsidRDefault="003F6763" w:rsidP="003F6763">
            <w:pPr>
              <w:spacing w:before="240" w:after="240"/>
              <w:jc w:val="center"/>
              <w:rPr>
                <w:b/>
                <w:sz w:val="24"/>
              </w:rPr>
            </w:pPr>
            <w:r w:rsidRPr="003F6763">
              <w:rPr>
                <w:b/>
                <w:sz w:val="24"/>
              </w:rPr>
              <w:t>___ AND   ___ OR</w:t>
            </w:r>
          </w:p>
          <w:p w:rsidR="003108F4" w:rsidRDefault="003108F4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E37FC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Academic:</w:t>
            </w:r>
          </w:p>
          <w:p w:rsidR="007F03D8" w:rsidRDefault="003C1D1A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Progress r</w:t>
            </w:r>
            <w:r w:rsidR="000867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eports</w:t>
            </w:r>
            <w:r w:rsidR="003108F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; </w:t>
            </w:r>
          </w:p>
          <w:p w:rsidR="00086730" w:rsidRDefault="00086730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Successful Learning Behaviors -</w:t>
            </w:r>
            <w:r w:rsidR="00B616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Targeted for growth </w:t>
            </w:r>
          </w:p>
          <w:p w:rsidR="00E37FCB" w:rsidRPr="0087428E" w:rsidRDefault="00086730" w:rsidP="00B616E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 w:rsidR="00B616E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Gradebook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: 2+  incomplete assignments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CB" w:rsidRPr="00725EF2" w:rsidRDefault="00725EF2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Student Performance</w:t>
            </w:r>
          </w:p>
          <w:p w:rsidR="00E37FCB" w:rsidRPr="0087428E" w:rsidRDefault="00725EF2" w:rsidP="008F60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Academic e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ngaged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ime</w:t>
            </w:r>
          </w:p>
          <w:p w:rsidR="00E37FCB" w:rsidRPr="0087428E" w:rsidRDefault="00E37FCB" w:rsidP="008F60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Percentage of work completed</w:t>
            </w:r>
          </w:p>
          <w:p w:rsidR="00725EF2" w:rsidRDefault="00725EF2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FCB" w:rsidRPr="00725EF2" w:rsidRDefault="00725EF2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Treatment Integrity</w:t>
            </w:r>
          </w:p>
          <w:p w:rsidR="00E37FCB" w:rsidRPr="0087428E" w:rsidRDefault="00ED405A" w:rsidP="008F60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Implementation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TI </w:t>
            </w:r>
            <w:r w:rsidR="00725EF2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hecklist</w:t>
            </w:r>
          </w:p>
          <w:p w:rsidR="00725EF2" w:rsidRDefault="00725EF2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37FCB" w:rsidRPr="00725EF2" w:rsidRDefault="00725EF2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Social Validity</w:t>
            </w:r>
          </w:p>
          <w:p w:rsidR="00E37FCB" w:rsidRPr="0087428E" w:rsidRDefault="00725EF2" w:rsidP="00725E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 &amp; t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eacher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re/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="00E37FCB"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urvey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CB" w:rsidRDefault="00086730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Progress Reports: </w:t>
            </w:r>
            <w:r w:rsidR="00E37FCB" w:rsidRPr="008742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Five consecutive weeks of daily academic engagement 80% or better and work completion at 90% or better.</w:t>
            </w:r>
          </w:p>
          <w:p w:rsidR="00E37FCB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E37FCB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E37FCB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E37FCB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E37FCB" w:rsidRPr="0087428E" w:rsidRDefault="00E37FCB" w:rsidP="008F603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3E6B7D" w:rsidRDefault="003E6B7D" w:rsidP="003E6B7D">
      <w:pPr>
        <w:rPr>
          <w:rFonts w:ascii="Times New Roman" w:hAnsi="Times New Roman" w:cs="Times New Roman"/>
          <w:b/>
          <w:sz w:val="52"/>
          <w:szCs w:val="52"/>
        </w:rPr>
      </w:pPr>
    </w:p>
    <w:p w:rsidR="00CA2C3A" w:rsidRDefault="00CA2C3A" w:rsidP="00CA2C3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C60C7" w:rsidRDefault="00CD163C" w:rsidP="00CD163C">
      <w:pPr>
        <w:tabs>
          <w:tab w:val="left" w:pos="2115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p w:rsidR="00B24E97" w:rsidRPr="00C0196A" w:rsidRDefault="00B24E97" w:rsidP="00B24E97">
      <w:pPr>
        <w:pStyle w:val="Heading1"/>
        <w:jc w:val="center"/>
        <w:rPr>
          <w:rFonts w:ascii="Times New Roman" w:hAnsi="Times New Roman" w:cs="Times New Roman"/>
          <w:color w:val="auto"/>
          <w:sz w:val="40"/>
        </w:rPr>
      </w:pPr>
      <w:r w:rsidRPr="00C0196A">
        <w:rPr>
          <w:rFonts w:ascii="Times New Roman" w:hAnsi="Times New Roman" w:cs="Times New Roman"/>
          <w:color w:val="auto"/>
          <w:sz w:val="40"/>
        </w:rPr>
        <w:t>Secondary (Tier 2) Intervention Grid: For Middle and High School Students</w:t>
      </w:r>
    </w:p>
    <w:tbl>
      <w:tblPr>
        <w:tblW w:w="1259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80"/>
        <w:gridCol w:w="2970"/>
        <w:gridCol w:w="2790"/>
        <w:gridCol w:w="2610"/>
        <w:gridCol w:w="2340"/>
      </w:tblGrid>
      <w:tr w:rsidR="00B34E08" w:rsidRPr="003E1C65" w:rsidTr="00DC2EA6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Support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Description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Schoolwide Data:  Entry Criteria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Data to Monitor Progress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4E79" w:themeFill="accent1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24"/>
                <w:sz w:val="28"/>
                <w:szCs w:val="28"/>
              </w:rPr>
              <w:t>Exit Criteria</w:t>
            </w:r>
          </w:p>
        </w:tc>
      </w:tr>
      <w:tr w:rsidR="00B34E08" w:rsidRPr="0087428E" w:rsidTr="00DC2EA6">
        <w:trPr>
          <w:trHeight w:val="3759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12490A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490A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Instructional Choice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34E08" w:rsidRPr="0087428E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Within- and across-task choices offered during instruction (e.g., language arts assignments, math lessons, etc.)</w:t>
            </w:r>
          </w:p>
        </w:tc>
        <w:tc>
          <w:tcPr>
            <w:tcW w:w="2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37FCB" w:rsidRDefault="0050147D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One or more of the following: </w:t>
            </w:r>
          </w:p>
          <w:p w:rsidR="008F603B" w:rsidRDefault="008F603B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</w:p>
          <w:p w:rsidR="0050147D" w:rsidRPr="00E37FCB" w:rsidRDefault="00E37FCB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E37FC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Behavior:</w:t>
            </w:r>
          </w:p>
          <w:p w:rsidR="0050147D" w:rsidRDefault="0050147D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SRSS-E7 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core: </w:t>
            </w:r>
          </w:p>
          <w:p w:rsidR="00DC2EA6" w:rsidRDefault="0050147D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Moderate (</w:t>
            </w:r>
            <w:r w:rsidR="005B4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4-8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)</w:t>
            </w:r>
            <w:r w:rsidR="005B48B5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  <w:p w:rsidR="00DC2EA6" w:rsidRDefault="00DC2EA6" w:rsidP="00DC2E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SRSS-I7 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core: </w:t>
            </w:r>
          </w:p>
          <w:p w:rsidR="00B632DB" w:rsidRPr="003F6763" w:rsidRDefault="00DC2EA6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Moderate (</w:t>
            </w:r>
            <w:r w:rsidR="00F70AF9">
              <w:rPr>
                <w:rFonts w:ascii="Times New Roman" w:eastAsia="Times New Roman" w:hAnsi="Times New Roman" w:cs="Times New Roman"/>
                <w:i/>
                <w:color w:val="000000" w:themeColor="text1"/>
                <w:kern w:val="24"/>
                <w:sz w:val="28"/>
                <w:szCs w:val="28"/>
              </w:rPr>
              <w:t>cut scores coming soon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) </w:t>
            </w:r>
          </w:p>
          <w:p w:rsidR="003F6763" w:rsidRPr="003F6763" w:rsidRDefault="003F6763" w:rsidP="003F6763">
            <w:pPr>
              <w:spacing w:before="240" w:after="240"/>
              <w:jc w:val="center"/>
              <w:rPr>
                <w:b/>
                <w:sz w:val="24"/>
              </w:rPr>
            </w:pPr>
            <w:r w:rsidRPr="003F6763">
              <w:rPr>
                <w:b/>
                <w:sz w:val="24"/>
              </w:rPr>
              <w:t>___ AND   ___ OR</w:t>
            </w:r>
          </w:p>
          <w:p w:rsidR="00E37FCB" w:rsidRDefault="00E37FCB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E37FCB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Academic:</w:t>
            </w:r>
          </w:p>
          <w:p w:rsidR="00086730" w:rsidRDefault="007F03D8" w:rsidP="007B7EE9">
            <w:pPr>
              <w:spacing w:after="0" w:line="240" w:lineRule="auto"/>
              <w:textAlignment w:val="baseline"/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 w:rsidR="000867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  <w:r w:rsidR="00F70AF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Gradebook</w:t>
            </w:r>
            <w:r w:rsidR="00086730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: 2+  incomplete assignments</w:t>
            </w:r>
            <w:r w:rsidR="00086730"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</w:p>
          <w:p w:rsidR="00086730" w:rsidRPr="0087428E" w:rsidRDefault="00086730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</w:t>
            </w:r>
            <w:r>
              <w:rPr>
                <w:rFonts w:ascii="Wingdings" w:eastAsia="Times New Roman" w:hAnsi="Wingdings" w:cs="Times New Roman"/>
                <w:color w:val="000000" w:themeColor="text1"/>
                <w:kern w:val="24"/>
                <w:sz w:val="28"/>
                <w:szCs w:val="28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2.5 or </w:t>
            </w:r>
            <w:r w:rsidR="00725EF2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ower GPA 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25EF2" w:rsidRPr="00725EF2" w:rsidRDefault="00725EF2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Student Performance</w:t>
            </w:r>
          </w:p>
          <w:p w:rsidR="00725EF2" w:rsidRPr="0087428E" w:rsidRDefault="00725EF2" w:rsidP="00725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Academic e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ngaged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ime</w:t>
            </w:r>
          </w:p>
          <w:p w:rsidR="00725EF2" w:rsidRPr="0087428E" w:rsidRDefault="00725EF2" w:rsidP="00725E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06" w:hanging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Percentage of work completed</w:t>
            </w:r>
          </w:p>
          <w:p w:rsidR="00725EF2" w:rsidRDefault="00725EF2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5EF2" w:rsidRPr="00725EF2" w:rsidRDefault="00725EF2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Treatment Integrity</w:t>
            </w:r>
          </w:p>
          <w:p w:rsidR="00725EF2" w:rsidRPr="0087428E" w:rsidRDefault="00725EF2" w:rsidP="00725E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 w:hanging="30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Implementation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&amp; TI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hecklist</w:t>
            </w:r>
          </w:p>
          <w:p w:rsidR="00725EF2" w:rsidRDefault="00725EF2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25EF2" w:rsidRPr="00725EF2" w:rsidRDefault="00725EF2" w:rsidP="00725EF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5EF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Social Validity</w:t>
            </w:r>
          </w:p>
          <w:p w:rsidR="00B34E08" w:rsidRPr="0087428E" w:rsidRDefault="00725EF2" w:rsidP="00725EF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0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Student &amp; t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eacher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re/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ost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  <w:r w:rsidRPr="0087428E">
              <w:rPr>
                <w:rFonts w:ascii="Times New Roman" w:eastAsia="Times New Roman" w:hAnsi="Times New Roman" w:cs="Times New Roman"/>
                <w:sz w:val="28"/>
                <w:szCs w:val="28"/>
              </w:rPr>
              <w:t>urvey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34DB6" w:rsidRDefault="00834DB6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Progress Reports: </w:t>
            </w:r>
            <w:r w:rsidRPr="008742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>Five consecutive weeks of daily academic engagement 80% or better and work completion at 90% or better.</w:t>
            </w:r>
          </w:p>
          <w:p w:rsidR="00B34E08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B34E08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B34E08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B34E08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</w:pPr>
          </w:p>
          <w:p w:rsidR="00B34E08" w:rsidRPr="0087428E" w:rsidRDefault="00B34E08" w:rsidP="007B7EE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28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B34E08" w:rsidRPr="000574BB" w:rsidRDefault="00B34E08" w:rsidP="000C60C7">
      <w:pPr>
        <w:tabs>
          <w:tab w:val="left" w:pos="2955"/>
        </w:tabs>
        <w:rPr>
          <w:rFonts w:ascii="Times New Roman" w:hAnsi="Times New Roman" w:cs="Times New Roman"/>
          <w:sz w:val="2"/>
          <w:szCs w:val="2"/>
        </w:rPr>
      </w:pPr>
    </w:p>
    <w:sectPr w:rsidR="00B34E08" w:rsidRPr="000574BB" w:rsidSect="00A90A13">
      <w:headerReference w:type="default" r:id="rId7"/>
      <w:footerReference w:type="default" r:id="rId8"/>
      <w:pgSz w:w="15840" w:h="12240" w:orient="landscape"/>
      <w:pgMar w:top="0" w:right="1440" w:bottom="1440" w:left="1440" w:header="720" w:footer="10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65" w:rsidRDefault="003E1C65" w:rsidP="003E1C65">
      <w:pPr>
        <w:spacing w:after="0" w:line="240" w:lineRule="auto"/>
      </w:pPr>
      <w:r>
        <w:separator/>
      </w:r>
    </w:p>
  </w:endnote>
  <w:endnote w:type="continuationSeparator" w:id="0">
    <w:p w:rsidR="003E1C65" w:rsidRDefault="003E1C65" w:rsidP="003E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5ED" w:rsidRPr="008805ED" w:rsidRDefault="008805ED" w:rsidP="008805ED">
    <w:pPr>
      <w:pStyle w:val="Footer"/>
    </w:pPr>
    <w:r w:rsidRPr="0087428E">
      <w:rPr>
        <w:rFonts w:ascii="Times New Roman" w:hAnsi="Times New Roman" w:cs="Times New Roman"/>
      </w:rPr>
      <w:t xml:space="preserve">Adapted from </w:t>
    </w:r>
    <w:r>
      <w:rPr>
        <w:rFonts w:ascii="Times New Roman" w:hAnsi="Times New Roman" w:cs="Times New Roman"/>
      </w:rPr>
      <w:t>Box 8.1 (see page 191):</w:t>
    </w:r>
  </w:p>
  <w:p w:rsidR="008805ED" w:rsidRPr="008805ED" w:rsidRDefault="00A90A13" w:rsidP="00CD163C">
    <w:pPr>
      <w:tabs>
        <w:tab w:val="left" w:pos="270"/>
        <w:tab w:val="left" w:pos="1080"/>
      </w:tabs>
      <w:ind w:left="720" w:hanging="720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714188B" wp14:editId="28FE4884">
          <wp:simplePos x="0" y="0"/>
          <wp:positionH relativeFrom="column">
            <wp:posOffset>3472180</wp:posOffset>
          </wp:positionH>
          <wp:positionV relativeFrom="paragraph">
            <wp:posOffset>254404</wp:posOffset>
          </wp:positionV>
          <wp:extent cx="1483995" cy="584200"/>
          <wp:effectExtent l="0" t="0" r="1905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3T-logo-lowercase-i_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995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805ED" w:rsidRPr="0087428E">
      <w:rPr>
        <w:rFonts w:ascii="Times New Roman" w:hAnsi="Times New Roman" w:cs="Times New Roman"/>
      </w:rPr>
      <w:t xml:space="preserve">Lane, </w:t>
    </w:r>
    <w:r w:rsidR="008805ED">
      <w:rPr>
        <w:rFonts w:ascii="Times New Roman" w:hAnsi="Times New Roman" w:cs="Times New Roman"/>
      </w:rPr>
      <w:t xml:space="preserve">K.L., </w:t>
    </w:r>
    <w:r w:rsidR="008805ED" w:rsidRPr="0087428E">
      <w:rPr>
        <w:rFonts w:ascii="Times New Roman" w:hAnsi="Times New Roman" w:cs="Times New Roman"/>
      </w:rPr>
      <w:t xml:space="preserve">Menzies, </w:t>
    </w:r>
    <w:r w:rsidR="008805ED">
      <w:rPr>
        <w:rFonts w:ascii="Times New Roman" w:hAnsi="Times New Roman" w:cs="Times New Roman"/>
      </w:rPr>
      <w:t xml:space="preserve">H.M., </w:t>
    </w:r>
    <w:r w:rsidR="008805ED" w:rsidRPr="0087428E">
      <w:rPr>
        <w:rFonts w:ascii="Times New Roman" w:hAnsi="Times New Roman" w:cs="Times New Roman"/>
      </w:rPr>
      <w:t>Ennis</w:t>
    </w:r>
    <w:r w:rsidR="008805ED">
      <w:rPr>
        <w:rFonts w:ascii="Times New Roman" w:hAnsi="Times New Roman" w:cs="Times New Roman"/>
      </w:rPr>
      <w:t>, R. P.</w:t>
    </w:r>
    <w:r w:rsidR="008805ED" w:rsidRPr="0087428E">
      <w:rPr>
        <w:rFonts w:ascii="Times New Roman" w:hAnsi="Times New Roman" w:cs="Times New Roman"/>
      </w:rPr>
      <w:t>, &amp;</w:t>
    </w:r>
    <w:r w:rsidR="008805ED">
      <w:rPr>
        <w:rFonts w:ascii="Times New Roman" w:hAnsi="Times New Roman" w:cs="Times New Roman"/>
      </w:rPr>
      <w:t xml:space="preserve"> Oakes, W.P. (2015). </w:t>
    </w:r>
    <w:r w:rsidR="008805ED">
      <w:rPr>
        <w:rFonts w:ascii="Times New Roman" w:hAnsi="Times New Roman" w:cs="Times New Roman"/>
        <w:i/>
      </w:rPr>
      <w:t>Supporting behavior for school success: A step-by-step guide to key strategies</w:t>
    </w:r>
    <w:r w:rsidR="008805ED">
      <w:rPr>
        <w:rFonts w:ascii="Times New Roman" w:hAnsi="Times New Roman" w:cs="Times New Roman"/>
      </w:rPr>
      <w:t xml:space="preserve">.                                                      </w:t>
    </w:r>
    <w:r w:rsidR="00CD163C">
      <w:rPr>
        <w:rFonts w:ascii="Times New Roman" w:hAnsi="Times New Roman" w:cs="Times New Roman"/>
      </w:rPr>
      <w:t xml:space="preserve"> </w:t>
    </w:r>
    <w:r w:rsidR="008805ED">
      <w:rPr>
        <w:rFonts w:ascii="Times New Roman" w:hAnsi="Times New Roman" w:cs="Times New Roman"/>
      </w:rPr>
      <w:t>New York, NY: Guilford Press.</w:t>
    </w:r>
    <w:r w:rsidR="00B24E97" w:rsidRPr="00B24E97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65" w:rsidRDefault="003E1C65" w:rsidP="003E1C65">
      <w:pPr>
        <w:spacing w:after="0" w:line="240" w:lineRule="auto"/>
      </w:pPr>
      <w:r>
        <w:separator/>
      </w:r>
    </w:p>
  </w:footnote>
  <w:footnote w:type="continuationSeparator" w:id="0">
    <w:p w:rsidR="003E1C65" w:rsidRDefault="003E1C65" w:rsidP="003E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1F" w:rsidRPr="00CA2C3A" w:rsidRDefault="00B24E97" w:rsidP="00B24E97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2016-2017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1900"/>
    <w:multiLevelType w:val="hybridMultilevel"/>
    <w:tmpl w:val="16B0C832"/>
    <w:lvl w:ilvl="0" w:tplc="20D2962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C70EA"/>
    <w:multiLevelType w:val="hybridMultilevel"/>
    <w:tmpl w:val="862475AE"/>
    <w:lvl w:ilvl="0" w:tplc="20D29626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65"/>
    <w:rsid w:val="00022FB3"/>
    <w:rsid w:val="000574BB"/>
    <w:rsid w:val="00085584"/>
    <w:rsid w:val="00086730"/>
    <w:rsid w:val="000C60C7"/>
    <w:rsid w:val="0012490A"/>
    <w:rsid w:val="00176A95"/>
    <w:rsid w:val="0019196A"/>
    <w:rsid w:val="001E6825"/>
    <w:rsid w:val="002428CA"/>
    <w:rsid w:val="00254C34"/>
    <w:rsid w:val="003108F4"/>
    <w:rsid w:val="00323F1F"/>
    <w:rsid w:val="0036019A"/>
    <w:rsid w:val="003A5514"/>
    <w:rsid w:val="003C1D1A"/>
    <w:rsid w:val="003E1C65"/>
    <w:rsid w:val="003E6B7D"/>
    <w:rsid w:val="003F6763"/>
    <w:rsid w:val="0050147D"/>
    <w:rsid w:val="005B48B5"/>
    <w:rsid w:val="005D45F3"/>
    <w:rsid w:val="005E1587"/>
    <w:rsid w:val="00725EF2"/>
    <w:rsid w:val="007B7EE9"/>
    <w:rsid w:val="007F03D8"/>
    <w:rsid w:val="00802738"/>
    <w:rsid w:val="00834DB6"/>
    <w:rsid w:val="0087428E"/>
    <w:rsid w:val="008805ED"/>
    <w:rsid w:val="008C7576"/>
    <w:rsid w:val="008F603B"/>
    <w:rsid w:val="00A90A13"/>
    <w:rsid w:val="00B24E97"/>
    <w:rsid w:val="00B34E08"/>
    <w:rsid w:val="00B616E2"/>
    <w:rsid w:val="00B632DB"/>
    <w:rsid w:val="00BA54BF"/>
    <w:rsid w:val="00BE66A3"/>
    <w:rsid w:val="00CA2C3A"/>
    <w:rsid w:val="00CD163C"/>
    <w:rsid w:val="00DC2EA6"/>
    <w:rsid w:val="00E37FCB"/>
    <w:rsid w:val="00E446EC"/>
    <w:rsid w:val="00ED405A"/>
    <w:rsid w:val="00F06297"/>
    <w:rsid w:val="00F7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355BA95"/>
  <w15:chartTrackingRefBased/>
  <w15:docId w15:val="{BA7837CD-27F2-4604-9D11-69BECCE8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C3A"/>
  </w:style>
  <w:style w:type="paragraph" w:styleId="Heading1">
    <w:name w:val="heading 1"/>
    <w:basedOn w:val="Normal"/>
    <w:next w:val="Normal"/>
    <w:link w:val="Heading1Char"/>
    <w:uiPriority w:val="9"/>
    <w:qFormat/>
    <w:rsid w:val="00CA2C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2C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2C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2C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C65"/>
  </w:style>
  <w:style w:type="paragraph" w:styleId="Footer">
    <w:name w:val="footer"/>
    <w:basedOn w:val="Normal"/>
    <w:link w:val="FooterChar"/>
    <w:uiPriority w:val="99"/>
    <w:unhideWhenUsed/>
    <w:rsid w:val="003E1C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C65"/>
  </w:style>
  <w:style w:type="paragraph" w:styleId="ListParagraph">
    <w:name w:val="List Paragraph"/>
    <w:basedOn w:val="Normal"/>
    <w:uiPriority w:val="34"/>
    <w:qFormat/>
    <w:rsid w:val="005D45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2C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2C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2C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2C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2C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2C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2C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2C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2C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2C3A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A2C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2C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2C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2C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CA2C3A"/>
    <w:rPr>
      <w:b/>
      <w:bCs/>
    </w:rPr>
  </w:style>
  <w:style w:type="character" w:styleId="Emphasis">
    <w:name w:val="Emphasis"/>
    <w:basedOn w:val="DefaultParagraphFont"/>
    <w:uiPriority w:val="20"/>
    <w:qFormat/>
    <w:rsid w:val="00CA2C3A"/>
    <w:rPr>
      <w:i/>
      <w:iCs/>
    </w:rPr>
  </w:style>
  <w:style w:type="paragraph" w:styleId="NoSpacing">
    <w:name w:val="No Spacing"/>
    <w:uiPriority w:val="1"/>
    <w:qFormat/>
    <w:rsid w:val="00CA2C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A2C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2C3A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2C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2C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A2C3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2C3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A2C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A2C3A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A2C3A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3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Johl, Liane Elizabeth</dc:creator>
  <cp:keywords/>
  <dc:description/>
  <cp:lastModifiedBy>Cantwell, Emily Dawn</cp:lastModifiedBy>
  <cp:revision>2</cp:revision>
  <cp:lastPrinted>2015-12-18T17:43:00Z</cp:lastPrinted>
  <dcterms:created xsi:type="dcterms:W3CDTF">2016-07-29T20:30:00Z</dcterms:created>
  <dcterms:modified xsi:type="dcterms:W3CDTF">2016-07-29T20:30:00Z</dcterms:modified>
</cp:coreProperties>
</file>