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46F0" w14:textId="77777777" w:rsidR="00183246" w:rsidRPr="00735156" w:rsidRDefault="00CC773D" w:rsidP="00183246">
      <w:pPr>
        <w:pStyle w:val="Header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3AE6E31" wp14:editId="65C63979">
            <wp:simplePos x="0" y="0"/>
            <wp:positionH relativeFrom="margin">
              <wp:posOffset>0</wp:posOffset>
            </wp:positionH>
            <wp:positionV relativeFrom="margin">
              <wp:posOffset>-120650</wp:posOffset>
            </wp:positionV>
            <wp:extent cx="680085" cy="1023620"/>
            <wp:effectExtent l="0" t="0" r="5715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246" w:rsidRPr="0073515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7B179" wp14:editId="5680329E">
                <wp:simplePos x="0" y="0"/>
                <wp:positionH relativeFrom="column">
                  <wp:posOffset>4410075</wp:posOffset>
                </wp:positionH>
                <wp:positionV relativeFrom="paragraph">
                  <wp:posOffset>-30480</wp:posOffset>
                </wp:positionV>
                <wp:extent cx="4705350" cy="48920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8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020" w:type="dxa"/>
                              <w:tblBorders>
                                <w:lef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339"/>
                              <w:gridCol w:w="1080"/>
                              <w:gridCol w:w="1080"/>
                              <w:gridCol w:w="1906"/>
                            </w:tblGrid>
                            <w:tr w:rsidR="00183246" w:rsidRPr="00F35CE2" w14:paraId="1E5C5F29" w14:textId="77777777" w:rsidTr="00220546">
                              <w:trPr>
                                <w:trHeight w:val="275"/>
                              </w:trPr>
                              <w:tc>
                                <w:tcPr>
                                  <w:tcW w:w="7020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A6A62C8" w14:textId="77777777" w:rsidR="00183246" w:rsidRPr="00F35CE2" w:rsidRDefault="003F01B3" w:rsidP="0018324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</w:t>
                                  </w:r>
                                  <w:r w:rsidR="00183246">
                                    <w:rPr>
                                      <w:b/>
                                    </w:rPr>
                                    <w:t>3T Meetings: After Session 6</w:t>
                                  </w:r>
                                </w:p>
                              </w:tc>
                            </w:tr>
                            <w:tr w:rsidR="00183246" w:rsidRPr="00F35CE2" w14:paraId="388E3528" w14:textId="77777777" w:rsidTr="00220546">
                              <w:trPr>
                                <w:trHeight w:val="603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8BB6CD4" w14:textId="77777777" w:rsidR="00183246" w:rsidRPr="00F35CE2" w:rsidRDefault="00183246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Meeting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294ADF0D" w14:textId="77777777" w:rsidR="00183246" w:rsidRPr="00F35CE2" w:rsidRDefault="00183246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385BCDFD" w14:textId="77777777" w:rsidR="00183246" w:rsidRPr="00F35CE2" w:rsidRDefault="00183246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34FA3BB4" w14:textId="77777777" w:rsidR="00183246" w:rsidRPr="00F35CE2" w:rsidRDefault="00183246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7ED1253B" w14:textId="77777777" w:rsidR="00183246" w:rsidRPr="00F35CE2" w:rsidRDefault="00183246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183246" w:rsidRPr="00F35CE2" w14:paraId="11AF9B77" w14:textId="77777777" w:rsidTr="00220546">
                              <w:trPr>
                                <w:trHeight w:val="405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29A0896" w14:textId="77777777" w:rsidR="00183246" w:rsidRPr="00F35CE2" w:rsidRDefault="003F01B3" w:rsidP="000C093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</w:t>
                                  </w:r>
                                  <w:r w:rsidR="00183246">
                                    <w:rPr>
                                      <w:b/>
                                    </w:rPr>
                                    <w:t xml:space="preserve">3T </w:t>
                                  </w:r>
                                  <w:r w:rsidR="00CC773D">
                                    <w:rPr>
                                      <w:b/>
                                    </w:rPr>
                                    <w:t xml:space="preserve">Leadership </w:t>
                                  </w:r>
                                  <w:r w:rsidR="00183246">
                                    <w:rPr>
                                      <w:b/>
                                    </w:rPr>
                                    <w:t>Team Meeting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2A484027" w14:textId="77777777" w:rsidR="00183246" w:rsidRDefault="00183246" w:rsidP="00521897">
                                  <w:pPr>
                                    <w:jc w:val="center"/>
                                  </w:pPr>
                                </w:p>
                                <w:p w14:paraId="30D1F3F5" w14:textId="77777777" w:rsidR="00183246" w:rsidRPr="00F35CE2" w:rsidRDefault="00183246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0188C50A" w14:textId="77777777" w:rsidR="00183246" w:rsidRPr="00F35CE2" w:rsidRDefault="00183246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76FBCB99" w14:textId="77777777" w:rsidR="00183246" w:rsidRPr="00F35CE2" w:rsidRDefault="00183246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34BEAAEA" w14:textId="77777777" w:rsidR="00183246" w:rsidRPr="00F35CE2" w:rsidRDefault="00183246" w:rsidP="0052189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3246" w:rsidRPr="00F35CE2" w14:paraId="2AFB9C0C" w14:textId="77777777" w:rsidTr="00220546">
                              <w:trPr>
                                <w:trHeight w:val="360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EBF083" w14:textId="77777777" w:rsidR="00183246" w:rsidRPr="00F35CE2" w:rsidRDefault="003F01B3" w:rsidP="000C093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</w:t>
                                  </w:r>
                                  <w:r w:rsidR="00183246">
                                    <w:rPr>
                                      <w:b/>
                                    </w:rPr>
                                    <w:t>3T Faculty</w:t>
                                  </w:r>
                                  <w:r w:rsidR="002B5A7E">
                                    <w:rPr>
                                      <w:b/>
                                    </w:rPr>
                                    <w:t xml:space="preserve"> and </w:t>
                                  </w:r>
                                  <w:r w:rsidR="00183246">
                                    <w:rPr>
                                      <w:b/>
                                    </w:rPr>
                                    <w:t>Staff Meeting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76819F" w14:textId="77777777" w:rsidR="00183246" w:rsidRDefault="00183246" w:rsidP="00521897">
                                  <w:pPr>
                                    <w:jc w:val="center"/>
                                  </w:pPr>
                                </w:p>
                                <w:p w14:paraId="135774CD" w14:textId="77777777" w:rsidR="00183246" w:rsidRPr="00F35CE2" w:rsidRDefault="00183246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288D41" w14:textId="77777777" w:rsidR="00183246" w:rsidRPr="00F35CE2" w:rsidRDefault="00183246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7BFB39B" w14:textId="77777777" w:rsidR="00183246" w:rsidRPr="00F35CE2" w:rsidRDefault="00183246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05A159A" w14:textId="77777777" w:rsidR="00183246" w:rsidRPr="00F35CE2" w:rsidRDefault="00183246" w:rsidP="0052189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83246" w:rsidRPr="00F35CE2" w14:paraId="01684457" w14:textId="77777777" w:rsidTr="00220546">
                              <w:trPr>
                                <w:trHeight w:val="666"/>
                              </w:trPr>
                              <w:tc>
                                <w:tcPr>
                                  <w:tcW w:w="7020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19E4FCE" w14:textId="77777777" w:rsidR="00183246" w:rsidRPr="00F35CE2" w:rsidRDefault="00183246" w:rsidP="004344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812816B" w14:textId="77777777" w:rsidR="00183246" w:rsidRDefault="00183246" w:rsidP="00183246"/>
                          <w:p w14:paraId="18FBA81D" w14:textId="77777777" w:rsidR="00183246" w:rsidRDefault="00183246" w:rsidP="00183246"/>
                          <w:tbl>
                            <w:tblPr>
                              <w:tblStyle w:val="TableGrid"/>
                              <w:tblW w:w="7020" w:type="dxa"/>
                              <w:tblBorders>
                                <w:lef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339"/>
                              <w:gridCol w:w="1080"/>
                              <w:gridCol w:w="1080"/>
                              <w:gridCol w:w="1906"/>
                            </w:tblGrid>
                            <w:tr w:rsidR="00183246" w:rsidRPr="00F35CE2" w14:paraId="77A68372" w14:textId="77777777" w:rsidTr="00D15216">
                              <w:trPr>
                                <w:trHeight w:val="603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96D0F08" w14:textId="77777777" w:rsidR="00183246" w:rsidRPr="00F35CE2" w:rsidRDefault="00183246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Coaching Contact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37E6615D" w14:textId="77777777" w:rsidR="00183246" w:rsidRPr="00F35CE2" w:rsidRDefault="00183246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1C31F881" w14:textId="77777777" w:rsidR="00183246" w:rsidRPr="00F35CE2" w:rsidRDefault="00183246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44172236" w14:textId="77777777" w:rsidR="00183246" w:rsidRPr="00F35CE2" w:rsidRDefault="00183246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4688580B" w14:textId="77777777" w:rsidR="00183246" w:rsidRPr="00F35CE2" w:rsidRDefault="00183246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183246" w:rsidRPr="00F35CE2" w14:paraId="757701F2" w14:textId="77777777" w:rsidTr="00D15216">
                              <w:trPr>
                                <w:trHeight w:val="405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A0DAA5E" w14:textId="77777777" w:rsidR="00183246" w:rsidRPr="00F35CE2" w:rsidRDefault="00183246" w:rsidP="00D1521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094DBF07" w14:textId="77777777" w:rsidR="00183246" w:rsidRDefault="00183246" w:rsidP="00D15216">
                                  <w:pPr>
                                    <w:jc w:val="center"/>
                                  </w:pPr>
                                </w:p>
                                <w:p w14:paraId="06A63215" w14:textId="77777777" w:rsidR="00183246" w:rsidRPr="00F35CE2" w:rsidRDefault="00183246" w:rsidP="00D152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30DC0E7F" w14:textId="77777777" w:rsidR="00183246" w:rsidRPr="00F35CE2" w:rsidRDefault="00183246" w:rsidP="00D152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0524E0D4" w14:textId="77777777" w:rsidR="00183246" w:rsidRPr="00F35CE2" w:rsidRDefault="00183246" w:rsidP="00D152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72D1CB73" w14:textId="77777777" w:rsidR="00183246" w:rsidRPr="00F35CE2" w:rsidRDefault="00183246" w:rsidP="00D1521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19294D3" w14:textId="77777777" w:rsidR="00183246" w:rsidRDefault="00183246" w:rsidP="00183246"/>
                          <w:p w14:paraId="1F6462DB" w14:textId="77777777" w:rsidR="00183246" w:rsidRDefault="00183246" w:rsidP="001832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9313D4E" w14:textId="77777777" w:rsidR="00183246" w:rsidRPr="00220546" w:rsidRDefault="00183246" w:rsidP="001832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Coaching Format</w:t>
                            </w:r>
                            <w:r w:rsidRPr="00220546">
                              <w:rPr>
                                <w:b/>
                              </w:rPr>
                              <w:t xml:space="preserve"> for this Check-In</w:t>
                            </w:r>
                          </w:p>
                          <w:p w14:paraId="2109B9B2" w14:textId="77777777" w:rsidR="00183246" w:rsidRPr="00220546" w:rsidRDefault="00183246" w:rsidP="00183246">
                            <w:r w:rsidRPr="00220546">
                              <w:t>□ In-Person</w:t>
                            </w:r>
                          </w:p>
                          <w:p w14:paraId="0D25ABC6" w14:textId="77777777" w:rsidR="00183246" w:rsidRPr="00220546" w:rsidRDefault="00183246" w:rsidP="00183246">
                            <w:r w:rsidRPr="00220546">
                              <w:t>□ Video Conference</w:t>
                            </w:r>
                          </w:p>
                          <w:p w14:paraId="793B70B1" w14:textId="77777777" w:rsidR="00183246" w:rsidRPr="00220546" w:rsidRDefault="00183246" w:rsidP="00183246">
                            <w:r w:rsidRPr="00220546">
                              <w:t>□ Audio/Telephone Conference</w:t>
                            </w:r>
                          </w:p>
                          <w:p w14:paraId="785F251E" w14:textId="77777777" w:rsidR="00183246" w:rsidRPr="00220546" w:rsidRDefault="00183246" w:rsidP="00183246">
                            <w:pPr>
                              <w:rPr>
                                <w:sz w:val="32"/>
                              </w:rPr>
                            </w:pPr>
                            <w:r w:rsidRPr="00220546">
                              <w:t>□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7B1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-2.4pt;width:370.5pt;height:3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" filled="f" stroked="f" strokeweight="2pt">
                <v:textbox>
                  <w:txbxContent>
                    <w:tbl>
                      <w:tblPr>
                        <w:tblStyle w:val="TableGrid"/>
                        <w:tblW w:w="7020" w:type="dxa"/>
                        <w:tblBorders>
                          <w:lef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339"/>
                        <w:gridCol w:w="1080"/>
                        <w:gridCol w:w="1080"/>
                        <w:gridCol w:w="1906"/>
                      </w:tblGrid>
                      <w:tr w:rsidR="00183246" w:rsidRPr="00F35CE2" w14:paraId="1E5C5F29" w14:textId="77777777" w:rsidTr="00220546">
                        <w:trPr>
                          <w:trHeight w:val="275"/>
                        </w:trPr>
                        <w:tc>
                          <w:tcPr>
                            <w:tcW w:w="7020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3A6A62C8" w14:textId="77777777" w:rsidR="00183246" w:rsidRPr="00F35CE2" w:rsidRDefault="003F01B3" w:rsidP="001832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</w:t>
                            </w:r>
                            <w:r w:rsidR="00183246">
                              <w:rPr>
                                <w:b/>
                              </w:rPr>
                              <w:t>3T Meetings: After Session 6</w:t>
                            </w:r>
                          </w:p>
                        </w:tc>
                      </w:tr>
                      <w:tr w:rsidR="00183246" w:rsidRPr="00F35CE2" w14:paraId="388E3528" w14:textId="77777777" w:rsidTr="00220546">
                        <w:trPr>
                          <w:trHeight w:val="603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8BB6CD4" w14:textId="77777777" w:rsidR="00183246" w:rsidRPr="00F35CE2" w:rsidRDefault="00183246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Meeting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294ADF0D" w14:textId="77777777" w:rsidR="00183246" w:rsidRPr="00F35CE2" w:rsidRDefault="00183246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385BCDFD" w14:textId="77777777" w:rsidR="00183246" w:rsidRPr="00F35CE2" w:rsidRDefault="00183246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34FA3BB4" w14:textId="77777777" w:rsidR="00183246" w:rsidRPr="00F35CE2" w:rsidRDefault="00183246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End</w:t>
                            </w: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7ED1253B" w14:textId="77777777" w:rsidR="00183246" w:rsidRPr="00F35CE2" w:rsidRDefault="00183246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</w:t>
                            </w:r>
                          </w:p>
                        </w:tc>
                      </w:tr>
                      <w:tr w:rsidR="00183246" w:rsidRPr="00F35CE2" w14:paraId="11AF9B77" w14:textId="77777777" w:rsidTr="00220546">
                        <w:trPr>
                          <w:trHeight w:val="405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29A0896" w14:textId="77777777" w:rsidR="00183246" w:rsidRPr="00F35CE2" w:rsidRDefault="003F01B3" w:rsidP="000C09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</w:t>
                            </w:r>
                            <w:r w:rsidR="00183246">
                              <w:rPr>
                                <w:b/>
                              </w:rPr>
                              <w:t xml:space="preserve">3T </w:t>
                            </w:r>
                            <w:r w:rsidR="00CC773D">
                              <w:rPr>
                                <w:b/>
                              </w:rPr>
                              <w:t xml:space="preserve">Leadership </w:t>
                            </w:r>
                            <w:r w:rsidR="00183246">
                              <w:rPr>
                                <w:b/>
                              </w:rPr>
                              <w:t>Team Meeting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2A484027" w14:textId="77777777" w:rsidR="00183246" w:rsidRDefault="00183246" w:rsidP="00521897">
                            <w:pPr>
                              <w:jc w:val="center"/>
                            </w:pPr>
                          </w:p>
                          <w:p w14:paraId="30D1F3F5" w14:textId="77777777" w:rsidR="00183246" w:rsidRPr="00F35CE2" w:rsidRDefault="00183246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0188C50A" w14:textId="77777777" w:rsidR="00183246" w:rsidRPr="00F35CE2" w:rsidRDefault="00183246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76FBCB99" w14:textId="77777777" w:rsidR="00183246" w:rsidRPr="00F35CE2" w:rsidRDefault="00183246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34BEAAEA" w14:textId="77777777" w:rsidR="00183246" w:rsidRPr="00F35CE2" w:rsidRDefault="00183246" w:rsidP="00521897">
                            <w:pPr>
                              <w:jc w:val="center"/>
                            </w:pPr>
                          </w:p>
                        </w:tc>
                      </w:tr>
                      <w:tr w:rsidR="00183246" w:rsidRPr="00F35CE2" w14:paraId="2AFB9C0C" w14:textId="77777777" w:rsidTr="00220546">
                        <w:trPr>
                          <w:trHeight w:val="360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8EBF083" w14:textId="77777777" w:rsidR="00183246" w:rsidRPr="00F35CE2" w:rsidRDefault="003F01B3" w:rsidP="000C09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</w:t>
                            </w:r>
                            <w:r w:rsidR="00183246">
                              <w:rPr>
                                <w:b/>
                              </w:rPr>
                              <w:t>3T Faculty</w:t>
                            </w:r>
                            <w:r w:rsidR="002B5A7E">
                              <w:rPr>
                                <w:b/>
                              </w:rPr>
                              <w:t xml:space="preserve"> and </w:t>
                            </w:r>
                            <w:r w:rsidR="00183246">
                              <w:rPr>
                                <w:b/>
                              </w:rPr>
                              <w:t>Staff Meeting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E76819F" w14:textId="77777777" w:rsidR="00183246" w:rsidRDefault="00183246" w:rsidP="00521897">
                            <w:pPr>
                              <w:jc w:val="center"/>
                            </w:pPr>
                          </w:p>
                          <w:p w14:paraId="135774CD" w14:textId="77777777" w:rsidR="00183246" w:rsidRPr="00F35CE2" w:rsidRDefault="00183246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D288D41" w14:textId="77777777" w:rsidR="00183246" w:rsidRPr="00F35CE2" w:rsidRDefault="00183246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7BFB39B" w14:textId="77777777" w:rsidR="00183246" w:rsidRPr="00F35CE2" w:rsidRDefault="00183246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05A159A" w14:textId="77777777" w:rsidR="00183246" w:rsidRPr="00F35CE2" w:rsidRDefault="00183246" w:rsidP="00521897">
                            <w:pPr>
                              <w:jc w:val="center"/>
                            </w:pPr>
                          </w:p>
                        </w:tc>
                      </w:tr>
                      <w:tr w:rsidR="00183246" w:rsidRPr="00F35CE2" w14:paraId="01684457" w14:textId="77777777" w:rsidTr="00220546">
                        <w:trPr>
                          <w:trHeight w:val="666"/>
                        </w:trPr>
                        <w:tc>
                          <w:tcPr>
                            <w:tcW w:w="7020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119E4FCE" w14:textId="77777777" w:rsidR="00183246" w:rsidRPr="00F35CE2" w:rsidRDefault="00183246" w:rsidP="0043443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812816B" w14:textId="77777777" w:rsidR="00183246" w:rsidRDefault="00183246" w:rsidP="00183246"/>
                    <w:p w14:paraId="18FBA81D" w14:textId="77777777" w:rsidR="00183246" w:rsidRDefault="00183246" w:rsidP="00183246"/>
                    <w:tbl>
                      <w:tblPr>
                        <w:tblStyle w:val="TableGrid"/>
                        <w:tblW w:w="7020" w:type="dxa"/>
                        <w:tblBorders>
                          <w:lef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339"/>
                        <w:gridCol w:w="1080"/>
                        <w:gridCol w:w="1080"/>
                        <w:gridCol w:w="1906"/>
                      </w:tblGrid>
                      <w:tr w:rsidR="00183246" w:rsidRPr="00F35CE2" w14:paraId="77A68372" w14:textId="77777777" w:rsidTr="00D15216">
                        <w:trPr>
                          <w:trHeight w:val="603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96D0F08" w14:textId="77777777" w:rsidR="00183246" w:rsidRPr="00F35CE2" w:rsidRDefault="00183246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Coaching Contact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37E6615D" w14:textId="77777777" w:rsidR="00183246" w:rsidRPr="00F35CE2" w:rsidRDefault="00183246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1C31F881" w14:textId="77777777" w:rsidR="00183246" w:rsidRPr="00F35CE2" w:rsidRDefault="00183246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44172236" w14:textId="77777777" w:rsidR="00183246" w:rsidRPr="00F35CE2" w:rsidRDefault="00183246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End</w:t>
                            </w: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4688580B" w14:textId="77777777" w:rsidR="00183246" w:rsidRPr="00F35CE2" w:rsidRDefault="00183246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</w:t>
                            </w:r>
                          </w:p>
                        </w:tc>
                      </w:tr>
                      <w:tr w:rsidR="00183246" w:rsidRPr="00F35CE2" w14:paraId="757701F2" w14:textId="77777777" w:rsidTr="00D15216">
                        <w:trPr>
                          <w:trHeight w:val="405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A0DAA5E" w14:textId="77777777" w:rsidR="00183246" w:rsidRPr="00F35CE2" w:rsidRDefault="00183246" w:rsidP="00D15216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094DBF07" w14:textId="77777777" w:rsidR="00183246" w:rsidRDefault="00183246" w:rsidP="00D15216">
                            <w:pPr>
                              <w:jc w:val="center"/>
                            </w:pPr>
                          </w:p>
                          <w:p w14:paraId="06A63215" w14:textId="77777777" w:rsidR="00183246" w:rsidRPr="00F35CE2" w:rsidRDefault="00183246" w:rsidP="00D152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30DC0E7F" w14:textId="77777777" w:rsidR="00183246" w:rsidRPr="00F35CE2" w:rsidRDefault="00183246" w:rsidP="00D152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0524E0D4" w14:textId="77777777" w:rsidR="00183246" w:rsidRPr="00F35CE2" w:rsidRDefault="00183246" w:rsidP="00D152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72D1CB73" w14:textId="77777777" w:rsidR="00183246" w:rsidRPr="00F35CE2" w:rsidRDefault="00183246" w:rsidP="00D1521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19294D3" w14:textId="77777777" w:rsidR="00183246" w:rsidRDefault="00183246" w:rsidP="00183246"/>
                    <w:p w14:paraId="1F6462DB" w14:textId="77777777" w:rsidR="00183246" w:rsidRDefault="00183246" w:rsidP="001832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69313D4E" w14:textId="77777777" w:rsidR="00183246" w:rsidRPr="00220546" w:rsidRDefault="00183246" w:rsidP="001832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Coaching Format</w:t>
                      </w:r>
                      <w:r w:rsidRPr="00220546">
                        <w:rPr>
                          <w:b/>
                        </w:rPr>
                        <w:t xml:space="preserve"> for this Check-In</w:t>
                      </w:r>
                    </w:p>
                    <w:p w14:paraId="2109B9B2" w14:textId="77777777" w:rsidR="00183246" w:rsidRPr="00220546" w:rsidRDefault="00183246" w:rsidP="00183246">
                      <w:r w:rsidRPr="00220546">
                        <w:t>□ In-Person</w:t>
                      </w:r>
                    </w:p>
                    <w:p w14:paraId="0D25ABC6" w14:textId="77777777" w:rsidR="00183246" w:rsidRPr="00220546" w:rsidRDefault="00183246" w:rsidP="00183246">
                      <w:r w:rsidRPr="00220546">
                        <w:t>□ Video Conference</w:t>
                      </w:r>
                    </w:p>
                    <w:p w14:paraId="793B70B1" w14:textId="77777777" w:rsidR="00183246" w:rsidRPr="00220546" w:rsidRDefault="00183246" w:rsidP="00183246">
                      <w:r w:rsidRPr="00220546">
                        <w:t>□ Audio/Telephone Conference</w:t>
                      </w:r>
                    </w:p>
                    <w:p w14:paraId="785F251E" w14:textId="77777777" w:rsidR="00183246" w:rsidRPr="00220546" w:rsidRDefault="00183246" w:rsidP="00183246">
                      <w:pPr>
                        <w:rPr>
                          <w:sz w:val="32"/>
                        </w:rPr>
                      </w:pPr>
                      <w:r w:rsidRPr="00220546">
                        <w:t>□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0BF93D15" w14:textId="1E6B39AA" w:rsidR="00183246" w:rsidRPr="00844234" w:rsidRDefault="003F01B3" w:rsidP="00183246">
      <w:pPr>
        <w:rPr>
          <w:b/>
          <w:sz w:val="32"/>
          <w:szCs w:val="32"/>
        </w:rPr>
      </w:pPr>
      <w:r w:rsidRPr="00844234">
        <w:rPr>
          <w:b/>
          <w:sz w:val="32"/>
          <w:szCs w:val="32"/>
        </w:rPr>
        <w:t xml:space="preserve">Ci3T </w:t>
      </w:r>
      <w:r w:rsidR="00CC773D" w:rsidRPr="00844234">
        <w:rPr>
          <w:b/>
          <w:sz w:val="32"/>
          <w:szCs w:val="32"/>
        </w:rPr>
        <w:t>Coaching Protocol Session 6</w:t>
      </w:r>
    </w:p>
    <w:p w14:paraId="73A90493" w14:textId="6061B665" w:rsidR="00183246" w:rsidRPr="00844234" w:rsidRDefault="00183246" w:rsidP="00183246">
      <w:pPr>
        <w:rPr>
          <w:b/>
          <w:sz w:val="32"/>
          <w:szCs w:val="32"/>
        </w:rPr>
      </w:pPr>
    </w:p>
    <w:p w14:paraId="36217337" w14:textId="77777777" w:rsidR="00183246" w:rsidRDefault="00183246" w:rsidP="00183246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3C4DC98A" w14:textId="77777777" w:rsidR="00CC773D" w:rsidRDefault="00CC773D" w:rsidP="00183246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0F3994B1" w14:textId="77777777" w:rsidR="00CC773D" w:rsidRDefault="00CC773D" w:rsidP="00183246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2F0A10CF" w14:textId="77777777" w:rsidR="00183246" w:rsidRPr="00735156" w:rsidRDefault="00183246" w:rsidP="00183246">
      <w:pPr>
        <w:tabs>
          <w:tab w:val="left" w:pos="3420"/>
          <w:tab w:val="left" w:pos="5040"/>
          <w:tab w:val="left" w:pos="11340"/>
        </w:tabs>
      </w:pPr>
      <w:r w:rsidRPr="00735156">
        <w:rPr>
          <w:b/>
        </w:rPr>
        <w:t>School:</w:t>
      </w:r>
      <w:r w:rsidRPr="00735156">
        <w:t xml:space="preserve"> __________________ </w:t>
      </w:r>
      <w:r w:rsidRPr="00735156">
        <w:tab/>
      </w:r>
      <w:r w:rsidRPr="00735156">
        <w:rPr>
          <w:b/>
        </w:rPr>
        <w:t>District:</w:t>
      </w:r>
      <w:r w:rsidRPr="00735156">
        <w:t xml:space="preserve"> ________________</w:t>
      </w:r>
      <w:r w:rsidRPr="00735156">
        <w:tab/>
        <w:t xml:space="preserve"> </w:t>
      </w:r>
    </w:p>
    <w:p w14:paraId="3033AC1E" w14:textId="77777777" w:rsidR="00183246" w:rsidRPr="00735156" w:rsidRDefault="00183246" w:rsidP="00183246"/>
    <w:p w14:paraId="495EC959" w14:textId="77777777" w:rsidR="00183246" w:rsidRDefault="00183246" w:rsidP="00183246">
      <w:pPr>
        <w:rPr>
          <w:b/>
        </w:rPr>
      </w:pPr>
    </w:p>
    <w:p w14:paraId="1B5FB550" w14:textId="77777777" w:rsidR="009A6A27" w:rsidRDefault="009A6A27" w:rsidP="009A6A27">
      <w:pPr>
        <w:rPr>
          <w:b/>
        </w:rPr>
      </w:pPr>
    </w:p>
    <w:p w14:paraId="41BB6EB1" w14:textId="77777777" w:rsidR="009A6A27" w:rsidRPr="00735156" w:rsidRDefault="009A6A27" w:rsidP="009A6A27">
      <w:pPr>
        <w:rPr>
          <w:b/>
        </w:rPr>
      </w:pPr>
      <w:r>
        <w:rPr>
          <w:b/>
        </w:rPr>
        <w:t xml:space="preserve">Ci3T Leadership </w:t>
      </w:r>
      <w:r w:rsidRPr="00735156">
        <w:rPr>
          <w:b/>
        </w:rPr>
        <w:t>Team Member</w:t>
      </w:r>
      <w:r>
        <w:rPr>
          <w:b/>
        </w:rPr>
        <w:t xml:space="preserve">s Present: </w:t>
      </w:r>
    </w:p>
    <w:p w14:paraId="4E9251B8" w14:textId="77777777" w:rsidR="009A6A27" w:rsidRDefault="009A6A27" w:rsidP="009A6A27"/>
    <w:p w14:paraId="5E55DC61" w14:textId="77777777" w:rsidR="009A6A27" w:rsidRPr="000C0930" w:rsidRDefault="009A6A27" w:rsidP="009A6A27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1EF45B98" w14:textId="77777777" w:rsidR="009A6A27" w:rsidRPr="000C0930" w:rsidRDefault="009A6A27" w:rsidP="009A6A27"/>
    <w:p w14:paraId="1F6A8E58" w14:textId="77777777" w:rsidR="009A6A27" w:rsidRPr="000C0930" w:rsidRDefault="009A6A27" w:rsidP="009A6A27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55E37B51" w14:textId="77777777" w:rsidR="009A6A27" w:rsidRDefault="009A6A27" w:rsidP="009A6A27"/>
    <w:p w14:paraId="12FEB8DB" w14:textId="77777777" w:rsidR="009A6A27" w:rsidRPr="000C0930" w:rsidRDefault="009A6A27" w:rsidP="009A6A27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510668A6" w14:textId="77777777" w:rsidR="009A6A27" w:rsidRPr="000C0930" w:rsidRDefault="009A6A27" w:rsidP="009A6A27"/>
    <w:p w14:paraId="7DE97FE4" w14:textId="77777777" w:rsidR="009A6A27" w:rsidRPr="000C0930" w:rsidRDefault="009A6A27" w:rsidP="009A6A27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01DC5AFF" w14:textId="77777777" w:rsidR="009A6A27" w:rsidRDefault="009A6A27" w:rsidP="009A6A27">
      <w:pPr>
        <w:rPr>
          <w:b/>
        </w:rPr>
      </w:pPr>
    </w:p>
    <w:p w14:paraId="7D9BA434" w14:textId="77777777" w:rsidR="009A6A27" w:rsidRPr="000C0930" w:rsidRDefault="009A6A27" w:rsidP="009A6A27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56F7483E" w14:textId="77777777" w:rsidR="009A6A27" w:rsidRDefault="009A6A27" w:rsidP="009A6A27">
      <w:pPr>
        <w:rPr>
          <w:b/>
        </w:rPr>
      </w:pPr>
    </w:p>
    <w:p w14:paraId="679B4BE9" w14:textId="77777777" w:rsidR="009A6A27" w:rsidRPr="000C0930" w:rsidRDefault="009A6A27" w:rsidP="009A6A27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4BBC1E3C" w14:textId="77777777" w:rsidR="009A6A27" w:rsidRDefault="009A6A27" w:rsidP="009A6A27">
      <w:pPr>
        <w:rPr>
          <w:b/>
        </w:rPr>
      </w:pPr>
    </w:p>
    <w:p w14:paraId="0AE0AF8E" w14:textId="77777777" w:rsidR="009A6A27" w:rsidRDefault="009A6A27" w:rsidP="009A6A27">
      <w:r w:rsidRPr="00735156">
        <w:rPr>
          <w:b/>
        </w:rPr>
        <w:t>Coach</w:t>
      </w:r>
      <w:r>
        <w:rPr>
          <w:b/>
        </w:rPr>
        <w:t>(es)</w:t>
      </w:r>
      <w:r w:rsidRPr="00735156">
        <w:rPr>
          <w:b/>
        </w:rPr>
        <w:t>:</w:t>
      </w:r>
      <w:r w:rsidRPr="00735156">
        <w:t xml:space="preserve"> </w:t>
      </w:r>
    </w:p>
    <w:p w14:paraId="68BB8033" w14:textId="77777777" w:rsidR="009A6A27" w:rsidRDefault="009A6A27" w:rsidP="009A6A27">
      <w:pPr>
        <w:pStyle w:val="ListParagraph"/>
      </w:pPr>
      <w:r w:rsidRPr="00735156">
        <w:t xml:space="preserve"> ____________________________________</w:t>
      </w:r>
    </w:p>
    <w:p w14:paraId="7C320568" w14:textId="77777777" w:rsidR="009A6A27" w:rsidRDefault="009A6A27" w:rsidP="009A6A27">
      <w:pPr>
        <w:pStyle w:val="ListParagraph"/>
      </w:pPr>
    </w:p>
    <w:p w14:paraId="260661AA" w14:textId="77777777" w:rsidR="009A6A27" w:rsidRPr="00735156" w:rsidRDefault="009A6A27" w:rsidP="009A6A27">
      <w:pPr>
        <w:pStyle w:val="ListParagraph"/>
      </w:pPr>
      <w:r>
        <w:t>_____________________________________</w:t>
      </w:r>
    </w:p>
    <w:p w14:paraId="6CF827E9" w14:textId="77777777" w:rsidR="00183246" w:rsidRPr="00735156" w:rsidRDefault="00183246" w:rsidP="00183246"/>
    <w:p w14:paraId="071FFA34" w14:textId="77777777" w:rsidR="00183246" w:rsidRPr="00735156" w:rsidRDefault="00183246" w:rsidP="00183246"/>
    <w:p w14:paraId="70CE475F" w14:textId="77777777" w:rsidR="00183246" w:rsidRPr="00735156" w:rsidRDefault="00183246" w:rsidP="00183246"/>
    <w:p w14:paraId="34950757" w14:textId="77777777" w:rsidR="00183246" w:rsidRPr="00735156" w:rsidRDefault="00183246" w:rsidP="00183246"/>
    <w:p w14:paraId="4E5D0DA9" w14:textId="5609AD90" w:rsidR="00C14394" w:rsidRDefault="00C14394" w:rsidP="00183246">
      <w:pPr>
        <w:spacing w:after="200" w:line="276" w:lineRule="auto"/>
        <w:rPr>
          <w:b/>
        </w:rPr>
      </w:pPr>
    </w:p>
    <w:p w14:paraId="4C5453AA" w14:textId="77777777" w:rsidR="00032374" w:rsidRDefault="00032374" w:rsidP="00183246">
      <w:pPr>
        <w:spacing w:after="200" w:line="276" w:lineRule="auto"/>
        <w:rPr>
          <w:b/>
        </w:rPr>
      </w:pPr>
      <w:bookmarkStart w:id="0" w:name="_GoBack"/>
      <w:bookmarkEnd w:id="0"/>
    </w:p>
    <w:tbl>
      <w:tblPr>
        <w:tblStyle w:val="TableGrid"/>
        <w:tblW w:w="14494" w:type="dxa"/>
        <w:tblLook w:val="04A0" w:firstRow="1" w:lastRow="0" w:firstColumn="1" w:lastColumn="0" w:noHBand="0" w:noVBand="1"/>
      </w:tblPr>
      <w:tblGrid>
        <w:gridCol w:w="14494"/>
      </w:tblGrid>
      <w:tr w:rsidR="00C14394" w14:paraId="11BA2168" w14:textId="77777777" w:rsidTr="00CD7E6F">
        <w:trPr>
          <w:trHeight w:val="289"/>
        </w:trPr>
        <w:tc>
          <w:tcPr>
            <w:tcW w:w="14494" w:type="dxa"/>
          </w:tcPr>
          <w:p w14:paraId="62E1F67E" w14:textId="06840E61" w:rsidR="00C14394" w:rsidRPr="00636BB6" w:rsidRDefault="00C14394" w:rsidP="00CD7E6F">
            <w:pPr>
              <w:tabs>
                <w:tab w:val="left" w:pos="1683"/>
              </w:tabs>
              <w:jc w:val="center"/>
            </w:pPr>
            <w:r w:rsidRPr="00636BB6">
              <w:rPr>
                <w:b/>
              </w:rPr>
              <w:lastRenderedPageBreak/>
              <w:t xml:space="preserve">Session </w:t>
            </w:r>
            <w:r>
              <w:rPr>
                <w:b/>
              </w:rPr>
              <w:t>6</w:t>
            </w:r>
            <w:r w:rsidRPr="00636BB6">
              <w:rPr>
                <w:b/>
              </w:rPr>
              <w:t xml:space="preserve"> </w:t>
            </w:r>
          </w:p>
        </w:tc>
      </w:tr>
      <w:tr w:rsidR="00C14394" w14:paraId="148A9CD4" w14:textId="77777777" w:rsidTr="00CD7E6F">
        <w:trPr>
          <w:trHeight w:val="179"/>
        </w:trPr>
        <w:tc>
          <w:tcPr>
            <w:tcW w:w="14494" w:type="dxa"/>
          </w:tcPr>
          <w:p w14:paraId="54FF6A54" w14:textId="77777777" w:rsidR="00C14394" w:rsidRPr="00D15204" w:rsidRDefault="00C14394" w:rsidP="00D15204">
            <w:pPr>
              <w:spacing w:after="120"/>
              <w:ind w:left="720" w:hanging="720"/>
              <w:rPr>
                <w:color w:val="244061" w:themeColor="accent1" w:themeShade="80"/>
              </w:rPr>
            </w:pPr>
            <w:r w:rsidRPr="00D15204">
              <w:rPr>
                <w:color w:val="244061" w:themeColor="accent1" w:themeShade="80"/>
              </w:rPr>
              <w:t xml:space="preserve">Read to prepare for </w:t>
            </w:r>
            <w:r w:rsidRPr="00D15204">
              <w:rPr>
                <w:color w:val="244061" w:themeColor="accent1" w:themeShade="80"/>
                <w:u w:val="single"/>
              </w:rPr>
              <w:t>Session 6</w:t>
            </w:r>
          </w:p>
          <w:p w14:paraId="2CA06042" w14:textId="3701EB51" w:rsidR="00C14394" w:rsidRPr="00D15204" w:rsidRDefault="00C14394" w:rsidP="00D15204">
            <w:pPr>
              <w:spacing w:after="120"/>
              <w:ind w:left="720" w:hanging="720"/>
              <w:rPr>
                <w:color w:val="5B9BD5"/>
              </w:rPr>
            </w:pPr>
            <w:r w:rsidRPr="00D15204">
              <w:t>Lane, K. L., Oakes, W. P., Cantwell, E. D., &amp; Royer, D. J. (2019).</w:t>
            </w:r>
            <w:r w:rsidRPr="00D15204">
              <w:rPr>
                <w:i/>
              </w:rPr>
              <w:t xml:space="preserve"> Building and installing comprehensive, integrated, three-tiered (Ci3T) models of prevention: A practical gui</w:t>
            </w:r>
            <w:r w:rsidR="009A6A27">
              <w:rPr>
                <w:i/>
              </w:rPr>
              <w:t xml:space="preserve">de to supporting school success </w:t>
            </w:r>
            <w:r w:rsidR="009A6A27" w:rsidRPr="009A6A27">
              <w:t>(v1.3)</w:t>
            </w:r>
            <w:r w:rsidR="009A6A27">
              <w:rPr>
                <w:i/>
              </w:rPr>
              <w:t>.</w:t>
            </w:r>
            <w:r w:rsidRPr="00D15204">
              <w:t xml:space="preserve"> Phoenix, AZ: KOI Education. </w:t>
            </w:r>
            <w:r w:rsidRPr="00D15204">
              <w:rPr>
                <w:rStyle w:val="Heading2Char"/>
                <w:rFonts w:cs="Times New Roman"/>
                <w:color w:val="4F81BD" w:themeColor="accent1"/>
                <w:sz w:val="24"/>
                <w:szCs w:val="24"/>
              </w:rPr>
              <w:t>(interactive eBook Chapters 7-8)</w:t>
            </w:r>
          </w:p>
          <w:p w14:paraId="1F9996C6" w14:textId="31FF01C2" w:rsidR="00C14394" w:rsidRPr="00D15204" w:rsidRDefault="00C14394" w:rsidP="00D15204">
            <w:pPr>
              <w:spacing w:after="120"/>
              <w:ind w:left="720" w:hanging="720"/>
              <w:rPr>
                <w:color w:val="5B9BD5"/>
              </w:rPr>
            </w:pPr>
            <w:r w:rsidRPr="00D15204">
              <w:t>Lane, K. L., Menzies, H. M., Oakes, W. P., &amp; Kalberg, J. R</w:t>
            </w:r>
            <w:r w:rsidRPr="00D15204" w:rsidDel="00220CA3">
              <w:t xml:space="preserve">. </w:t>
            </w:r>
            <w:r w:rsidRPr="00D15204">
              <w:t xml:space="preserve">(2019). </w:t>
            </w:r>
            <w:r w:rsidRPr="00D15204">
              <w:rPr>
                <w:i/>
              </w:rPr>
              <w:t xml:space="preserve">Developing a schoolwide framework to prevent and manage learning and behavior problems </w:t>
            </w:r>
            <w:r w:rsidRPr="00D15204">
              <w:t xml:space="preserve">(2nd ed.). New York, NY: Guilford Press. </w:t>
            </w:r>
            <w:r w:rsidRPr="00D15204">
              <w:rPr>
                <w:rStyle w:val="Heading2Char"/>
                <w:rFonts w:cs="Times New Roman"/>
                <w:color w:val="4F81BD" w:themeColor="accent1"/>
                <w:sz w:val="24"/>
                <w:szCs w:val="24"/>
              </w:rPr>
              <w:t>(Chapter 8)</w:t>
            </w:r>
          </w:p>
          <w:p w14:paraId="22978B41" w14:textId="6B7F2D74" w:rsidR="00C14394" w:rsidRPr="00D15204" w:rsidRDefault="00C14394" w:rsidP="00D15204">
            <w:pPr>
              <w:pStyle w:val="Heading2"/>
              <w:spacing w:before="0" w:after="120"/>
              <w:ind w:left="720" w:hanging="720"/>
              <w:outlineLvl w:val="1"/>
              <w:rPr>
                <w:rFonts w:eastAsia="Calibri" w:cs="Times New Roman"/>
                <w:color w:val="244061" w:themeColor="accent1" w:themeShade="80"/>
                <w:sz w:val="24"/>
                <w:szCs w:val="24"/>
              </w:rPr>
            </w:pPr>
            <w:r w:rsidRPr="00D15204">
              <w:rPr>
                <w:rFonts w:cs="Times New Roman"/>
                <w:color w:val="244061" w:themeColor="accent1" w:themeShade="80"/>
                <w:sz w:val="24"/>
                <w:szCs w:val="24"/>
              </w:rPr>
              <w:t>Readings</w:t>
            </w:r>
            <w:r w:rsidRPr="00D15204">
              <w:rPr>
                <w:rFonts w:eastAsia="Calibri" w:cs="Times New Roman"/>
                <w:color w:val="244061" w:themeColor="accent1" w:themeShade="80"/>
                <w:sz w:val="24"/>
                <w:szCs w:val="24"/>
              </w:rPr>
              <w:t xml:space="preserve"> for extended learning on themes</w:t>
            </w:r>
          </w:p>
          <w:p w14:paraId="2AC5FFAD" w14:textId="77777777" w:rsidR="00C14394" w:rsidRPr="00D15204" w:rsidRDefault="00C14394" w:rsidP="00D15204">
            <w:pPr>
              <w:spacing w:after="120"/>
              <w:ind w:left="720" w:hanging="720"/>
              <w:rPr>
                <w:color w:val="4F81BD" w:themeColor="accent1"/>
              </w:rPr>
            </w:pPr>
            <w:proofErr w:type="spellStart"/>
            <w:r w:rsidRPr="00D15204">
              <w:rPr>
                <w:color w:val="000000" w:themeColor="text1"/>
              </w:rPr>
              <w:t>Fixsen</w:t>
            </w:r>
            <w:proofErr w:type="spellEnd"/>
            <w:r w:rsidRPr="00D15204">
              <w:t xml:space="preserve">, D. L., </w:t>
            </w:r>
            <w:proofErr w:type="spellStart"/>
            <w:r w:rsidRPr="00D15204">
              <w:t>Naoom</w:t>
            </w:r>
            <w:proofErr w:type="spellEnd"/>
            <w:r w:rsidRPr="00D15204">
              <w:t xml:space="preserve">, S. F., </w:t>
            </w:r>
            <w:proofErr w:type="spellStart"/>
            <w:r w:rsidRPr="00D15204">
              <w:t>Blase</w:t>
            </w:r>
            <w:proofErr w:type="spellEnd"/>
            <w:r w:rsidRPr="00D15204">
              <w:t xml:space="preserve">, K. A., Friedman, R. M. &amp; Wallace, F. (2005). </w:t>
            </w:r>
            <w:r w:rsidRPr="00D15204">
              <w:rPr>
                <w:i/>
              </w:rPr>
              <w:t>Implementation research: A synthesis of the literature</w:t>
            </w:r>
            <w:r w:rsidRPr="00D15204">
              <w:t xml:space="preserve">. Tampa, FL: University of South Florida, Louis de la </w:t>
            </w:r>
            <w:proofErr w:type="spellStart"/>
            <w:r w:rsidRPr="00D15204">
              <w:t>Parte</w:t>
            </w:r>
            <w:proofErr w:type="spellEnd"/>
            <w:r w:rsidRPr="00D15204">
              <w:t xml:space="preserve"> Florida Mental Health Institute, The National Implementation Research Network (FMHI Publication #231).</w:t>
            </w:r>
            <w:r w:rsidRPr="00D15204">
              <w:rPr>
                <w:b/>
                <w:color w:val="548DD4" w:themeColor="text2" w:themeTint="99"/>
              </w:rPr>
              <w:t xml:space="preserve"> </w:t>
            </w:r>
            <w:r w:rsidRPr="00D15204">
              <w:rPr>
                <w:color w:val="4F81BD" w:themeColor="accent1"/>
              </w:rPr>
              <w:t xml:space="preserve">(PDF available </w:t>
            </w:r>
            <w:hyperlink r:id="rId9" w:history="1">
              <w:r w:rsidRPr="00D15204">
                <w:rPr>
                  <w:rStyle w:val="Hyperlink"/>
                </w:rPr>
                <w:t>online</w:t>
              </w:r>
            </w:hyperlink>
            <w:r w:rsidRPr="00D15204">
              <w:rPr>
                <w:color w:val="4F81BD" w:themeColor="accent1"/>
              </w:rPr>
              <w:t>)</w:t>
            </w:r>
          </w:p>
          <w:p w14:paraId="08EE5922" w14:textId="77777777" w:rsidR="00C14394" w:rsidRPr="00D15204" w:rsidRDefault="00C14394" w:rsidP="00D15204">
            <w:pPr>
              <w:spacing w:after="120"/>
              <w:ind w:left="720" w:hanging="720"/>
            </w:pPr>
            <w:r w:rsidRPr="00D15204">
              <w:t xml:space="preserve">Horner, R. H., Ward, C. S., </w:t>
            </w:r>
            <w:proofErr w:type="spellStart"/>
            <w:r w:rsidRPr="00D15204">
              <w:t>Fixsen</w:t>
            </w:r>
            <w:proofErr w:type="spellEnd"/>
            <w:r w:rsidRPr="00D15204">
              <w:t xml:space="preserve">, D. L., </w:t>
            </w:r>
            <w:proofErr w:type="spellStart"/>
            <w:r w:rsidRPr="00D15204">
              <w:t>Sugai</w:t>
            </w:r>
            <w:proofErr w:type="spellEnd"/>
            <w:r w:rsidRPr="00D15204">
              <w:t xml:space="preserve">, G., McIntosh, K., Putnam, R., &amp; Little, H. D. (2019). Resource leveraging to achieve large-scale implementation of effective educational practices. </w:t>
            </w:r>
            <w:r w:rsidRPr="00D15204">
              <w:rPr>
                <w:i/>
                <w:iCs/>
              </w:rPr>
              <w:t>Journal of Positive Behavior Interventions, 21</w:t>
            </w:r>
            <w:r w:rsidRPr="00D15204">
              <w:t xml:space="preserve">, 67-76. </w:t>
            </w:r>
            <w:r w:rsidRPr="00D15204">
              <w:rPr>
                <w:color w:val="000000" w:themeColor="text1"/>
              </w:rPr>
              <w:t>doi:</w:t>
            </w:r>
            <w:r w:rsidRPr="00D15204">
              <w:rPr>
                <w:rFonts w:eastAsia="Arial"/>
                <w:color w:val="000000" w:themeColor="text1"/>
              </w:rPr>
              <w:t xml:space="preserve">10.1177/1098300718783754 </w:t>
            </w:r>
          </w:p>
          <w:p w14:paraId="3ADE1331" w14:textId="77777777" w:rsidR="00C14394" w:rsidRPr="00D15204" w:rsidRDefault="00C14394" w:rsidP="00D15204">
            <w:pPr>
              <w:spacing w:after="120"/>
              <w:ind w:left="720" w:hanging="720"/>
            </w:pPr>
            <w:r w:rsidRPr="00D15204">
              <w:t xml:space="preserve">Lane, K. L., Carter, E., Jenkins, A., Magill, L., &amp; </w:t>
            </w:r>
            <w:proofErr w:type="spellStart"/>
            <w:r w:rsidRPr="00D15204">
              <w:t>Germer</w:t>
            </w:r>
            <w:proofErr w:type="spellEnd"/>
            <w:r w:rsidRPr="00D15204">
              <w:t xml:space="preserve">, K. (2015). Supporting comprehensive, integrated, three-tiered models of prevention in schools: Administrators’ perspectives. </w:t>
            </w:r>
            <w:r w:rsidRPr="00D15204">
              <w:rPr>
                <w:i/>
                <w:iCs/>
              </w:rPr>
              <w:t>Journal of Positive Behavior Interventions</w:t>
            </w:r>
            <w:r w:rsidRPr="00D15204">
              <w:t xml:space="preserve">, </w:t>
            </w:r>
            <w:r w:rsidRPr="00D15204">
              <w:rPr>
                <w:i/>
                <w:iCs/>
              </w:rPr>
              <w:t>17</w:t>
            </w:r>
            <w:r w:rsidRPr="00D15204">
              <w:t>, 209-222. doi:10.1177/1098300715578916</w:t>
            </w:r>
          </w:p>
          <w:p w14:paraId="74930E39" w14:textId="77777777" w:rsidR="00C14394" w:rsidRPr="00D15204" w:rsidRDefault="00C14394" w:rsidP="00D15204">
            <w:pPr>
              <w:spacing w:after="120"/>
              <w:ind w:left="720" w:hanging="720"/>
            </w:pPr>
            <w:r w:rsidRPr="00D15204">
              <w:t xml:space="preserve">Mathews, S., McIntosh, K., Frank, J. L., &amp; May, S. L. (2013). Critical features predicting sustained implementation of school-wide positive behavioral interventions and supports. </w:t>
            </w:r>
            <w:r w:rsidRPr="00D15204">
              <w:rPr>
                <w:i/>
                <w:iCs/>
              </w:rPr>
              <w:t>Journal of Positive Behavior Interventions</w:t>
            </w:r>
            <w:r w:rsidRPr="00D15204">
              <w:rPr>
                <w:i/>
              </w:rPr>
              <w:t>, 16,</w:t>
            </w:r>
            <w:r w:rsidRPr="00D15204">
              <w:t xml:space="preserve"> 168-178.  doi:10.1177/1098300713484065</w:t>
            </w:r>
          </w:p>
          <w:p w14:paraId="48958F3A" w14:textId="77777777" w:rsidR="00C14394" w:rsidRPr="00D15204" w:rsidRDefault="00C14394" w:rsidP="00D15204">
            <w:pPr>
              <w:spacing w:after="120"/>
              <w:ind w:left="720" w:hanging="720"/>
              <w:rPr>
                <w:b/>
                <w:color w:val="548DD4" w:themeColor="text2" w:themeTint="99"/>
              </w:rPr>
            </w:pPr>
            <w:r w:rsidRPr="00D15204">
              <w:rPr>
                <w:color w:val="000000" w:themeColor="text1"/>
              </w:rPr>
              <w:t>McIntosh</w:t>
            </w:r>
            <w:r w:rsidRPr="00D15204">
              <w:t xml:space="preserve">, K., Filter, K. J., Bennett, J. L., Ryan, C., &amp; </w:t>
            </w:r>
            <w:proofErr w:type="spellStart"/>
            <w:r w:rsidRPr="00D15204">
              <w:t>Sugai</w:t>
            </w:r>
            <w:proofErr w:type="spellEnd"/>
            <w:r w:rsidRPr="00D15204">
              <w:t xml:space="preserve">, G. (2010). Principles of sustainable prevention: Designing scale-up of school-wide positive behavior support to promote durable systems. </w:t>
            </w:r>
            <w:r w:rsidRPr="00D15204">
              <w:rPr>
                <w:i/>
              </w:rPr>
              <w:t>Psychology in the Schools, 47</w:t>
            </w:r>
            <w:r w:rsidRPr="00D15204">
              <w:t xml:space="preserve">, 5-21. </w:t>
            </w:r>
            <w:proofErr w:type="spellStart"/>
            <w:r w:rsidRPr="00D15204">
              <w:t>doi</w:t>
            </w:r>
            <w:proofErr w:type="spellEnd"/>
            <w:r w:rsidRPr="00D15204">
              <w:t>:</w:t>
            </w:r>
            <w:r w:rsidRPr="00D15204">
              <w:rPr>
                <w:lang w:val="en"/>
              </w:rPr>
              <w:t>10.1002/pits.20448</w:t>
            </w:r>
          </w:p>
          <w:p w14:paraId="2CA47AEA" w14:textId="77777777" w:rsidR="00C14394" w:rsidRPr="00D15204" w:rsidRDefault="00C14394" w:rsidP="00D15204">
            <w:pPr>
              <w:spacing w:after="120"/>
              <w:ind w:left="720" w:hanging="720"/>
            </w:pPr>
            <w:r w:rsidRPr="00D15204">
              <w:t xml:space="preserve">McIntosh, K., </w:t>
            </w:r>
            <w:proofErr w:type="spellStart"/>
            <w:r w:rsidRPr="00D15204">
              <w:t>Kelm</w:t>
            </w:r>
            <w:proofErr w:type="spellEnd"/>
            <w:r w:rsidRPr="00D15204">
              <w:t xml:space="preserve">, J. L., &amp; </w:t>
            </w:r>
            <w:proofErr w:type="spellStart"/>
            <w:r w:rsidRPr="00D15204">
              <w:t>Delabra</w:t>
            </w:r>
            <w:proofErr w:type="spellEnd"/>
            <w:r w:rsidRPr="00D15204">
              <w:t xml:space="preserve">, A. C. (2015). In search of how principals change: A qualitative study of events that help and hinder administrator support for </w:t>
            </w:r>
            <w:proofErr w:type="gramStart"/>
            <w:r w:rsidRPr="00D15204">
              <w:t>school-wide</w:t>
            </w:r>
            <w:proofErr w:type="gramEnd"/>
            <w:r w:rsidRPr="00D15204">
              <w:t xml:space="preserve"> PBIS. </w:t>
            </w:r>
            <w:r w:rsidRPr="00D15204">
              <w:rPr>
                <w:i/>
              </w:rPr>
              <w:t>Journal of Positive Behavior Interventions, 18</w:t>
            </w:r>
            <w:r w:rsidRPr="00D15204">
              <w:t>, 100-110. doi:10.1177/1098300715599960</w:t>
            </w:r>
          </w:p>
          <w:p w14:paraId="3D0C2A7D" w14:textId="77777777" w:rsidR="00C14394" w:rsidRPr="00D15204" w:rsidRDefault="00C14394" w:rsidP="00D15204">
            <w:pPr>
              <w:spacing w:after="120"/>
              <w:ind w:left="720" w:hanging="720"/>
            </w:pPr>
            <w:r w:rsidRPr="00D15204">
              <w:t>McIntosh, K., MacKay, L. D., Hume, A. E., Doolittle, J., Vincent, C. G., Horner, R. H., &amp; Ervin, R. A. (2011). Development and initial validation of a measure to assess factors related to sustainability of school-wide positive behavior support</w:t>
            </w:r>
            <w:r w:rsidRPr="00D15204">
              <w:rPr>
                <w:i/>
                <w:iCs/>
              </w:rPr>
              <w:t>. Journal of Positive Behavior Interventions,</w:t>
            </w:r>
            <w:r w:rsidRPr="00D15204">
              <w:t xml:space="preserve"> </w:t>
            </w:r>
            <w:r w:rsidRPr="00D15204">
              <w:rPr>
                <w:i/>
                <w:iCs/>
              </w:rPr>
              <w:t xml:space="preserve">13, </w:t>
            </w:r>
            <w:r w:rsidRPr="00D15204">
              <w:t>208-218. doi:10.1177/1098300710385348.</w:t>
            </w:r>
          </w:p>
          <w:p w14:paraId="16C6E231" w14:textId="77777777" w:rsidR="00C14394" w:rsidRPr="00D15204" w:rsidRDefault="00C14394" w:rsidP="00D15204">
            <w:pPr>
              <w:spacing w:after="120"/>
              <w:ind w:left="720" w:hanging="720"/>
            </w:pPr>
            <w:r w:rsidRPr="00D15204">
              <w:t xml:space="preserve">McIntosh, K., Mercer, S. H., </w:t>
            </w:r>
            <w:proofErr w:type="spellStart"/>
            <w:r w:rsidRPr="00D15204">
              <w:t>Nese</w:t>
            </w:r>
            <w:proofErr w:type="spellEnd"/>
            <w:r w:rsidRPr="00D15204">
              <w:t xml:space="preserve">, R. N., Strickland-Cohen, M. K., &amp; </w:t>
            </w:r>
            <w:proofErr w:type="spellStart"/>
            <w:r w:rsidRPr="00D15204">
              <w:t>Hoselton</w:t>
            </w:r>
            <w:proofErr w:type="spellEnd"/>
            <w:r w:rsidRPr="00D15204">
              <w:t xml:space="preserve">, R. (2015). Predictors of sustained implementation of school-wide positive behavioral interventions and supports. </w:t>
            </w:r>
            <w:r w:rsidRPr="00D15204">
              <w:rPr>
                <w:i/>
                <w:iCs/>
              </w:rPr>
              <w:t>Journal of Positive Behavior Interventions, 18</w:t>
            </w:r>
            <w:r w:rsidRPr="00D15204">
              <w:rPr>
                <w:iCs/>
              </w:rPr>
              <w:t>, 209-218</w:t>
            </w:r>
            <w:r w:rsidRPr="00D15204">
              <w:t>. doi:10.1177/1098300715599737</w:t>
            </w:r>
          </w:p>
          <w:p w14:paraId="66E0310A" w14:textId="77777777" w:rsidR="00C14394" w:rsidRPr="00D15204" w:rsidRDefault="00C14394" w:rsidP="00D15204">
            <w:pPr>
              <w:spacing w:after="120"/>
              <w:ind w:left="720" w:hanging="720"/>
              <w:rPr>
                <w:b/>
                <w:color w:val="000000" w:themeColor="text1"/>
              </w:rPr>
            </w:pPr>
            <w:r w:rsidRPr="00D15204">
              <w:rPr>
                <w:color w:val="222222"/>
                <w:shd w:val="clear" w:color="auto" w:fill="FFFFFF"/>
              </w:rPr>
              <w:t>Shepley,</w:t>
            </w:r>
            <w:r w:rsidRPr="00D15204">
              <w:rPr>
                <w:color w:val="000000" w:themeColor="text1"/>
                <w:shd w:val="clear" w:color="auto" w:fill="FFFFFF"/>
              </w:rPr>
              <w:t xml:space="preserve"> C., &amp; Grisham-Brown, J. (2019). Multi-tiered systems of support for preschool-aged children: A review and meta-analysis. </w:t>
            </w:r>
            <w:r w:rsidRPr="00D15204">
              <w:rPr>
                <w:i/>
                <w:iCs/>
                <w:color w:val="000000" w:themeColor="text1"/>
                <w:shd w:val="clear" w:color="auto" w:fill="FFFFFF"/>
              </w:rPr>
              <w:t>Early Childhood Research Quarterly</w:t>
            </w:r>
            <w:r w:rsidRPr="00D15204">
              <w:rPr>
                <w:color w:val="000000" w:themeColor="text1"/>
                <w:shd w:val="clear" w:color="auto" w:fill="FFFFFF"/>
              </w:rPr>
              <w:t>, </w:t>
            </w:r>
            <w:r w:rsidRPr="00D15204">
              <w:rPr>
                <w:i/>
                <w:iCs/>
                <w:color w:val="000000" w:themeColor="text1"/>
                <w:shd w:val="clear" w:color="auto" w:fill="FFFFFF"/>
              </w:rPr>
              <w:t>47</w:t>
            </w:r>
            <w:r w:rsidRPr="00D15204">
              <w:rPr>
                <w:color w:val="000000" w:themeColor="text1"/>
                <w:shd w:val="clear" w:color="auto" w:fill="FFFFFF"/>
              </w:rPr>
              <w:t>, 296-308.</w:t>
            </w:r>
            <w:r w:rsidRPr="00D15204">
              <w:rPr>
                <w:color w:val="222222"/>
                <w:shd w:val="clear" w:color="auto" w:fill="FFFFFF"/>
              </w:rPr>
              <w:t xml:space="preserve"> </w:t>
            </w:r>
            <w:proofErr w:type="gramStart"/>
            <w:r w:rsidRPr="00D15204">
              <w:t>doi</w:t>
            </w:r>
            <w:r w:rsidRPr="00D15204">
              <w:rPr>
                <w:bCs/>
              </w:rPr>
              <w:t>:</w:t>
            </w:r>
            <w:r w:rsidRPr="00D15204">
              <w:t>10.1016/j.ecresq</w:t>
            </w:r>
            <w:proofErr w:type="gramEnd"/>
            <w:r w:rsidRPr="00D15204">
              <w:t>.2019.01.004</w:t>
            </w:r>
            <w:r w:rsidRPr="00D15204">
              <w:rPr>
                <w:bCs/>
                <w:color w:val="000000" w:themeColor="text1"/>
              </w:rPr>
              <w:t xml:space="preserve"> </w:t>
            </w:r>
          </w:p>
          <w:p w14:paraId="3619BD94" w14:textId="41C63229" w:rsidR="00C14394" w:rsidRPr="00D15204" w:rsidRDefault="00C14394" w:rsidP="00D15204">
            <w:pPr>
              <w:spacing w:line="259" w:lineRule="auto"/>
              <w:ind w:left="720" w:hanging="720"/>
            </w:pPr>
            <w:r w:rsidRPr="00D15204">
              <w:t xml:space="preserve">Yeung, A. S., Craven, R. G., Mooney, M., Tracey, D., Barker, K., Power, A., ... &amp; Lewis, T. J. (2016). Positive behavior interventions: The issue of sustainability of positive effects. </w:t>
            </w:r>
            <w:r w:rsidRPr="00D15204">
              <w:rPr>
                <w:i/>
              </w:rPr>
              <w:t>Educational Psychology Review, 28</w:t>
            </w:r>
            <w:r w:rsidRPr="00D15204">
              <w:t xml:space="preserve">(1), 145-170. doi:10.1007/s10648-015-9305-7 </w:t>
            </w:r>
            <w:r w:rsidRPr="00D15204">
              <w:rPr>
                <w:color w:val="4F81BD" w:themeColor="accent1"/>
              </w:rPr>
              <w:t xml:space="preserve">(PDF available </w:t>
            </w:r>
            <w:hyperlink r:id="rId10" w:history="1">
              <w:r w:rsidRPr="00D15204">
                <w:rPr>
                  <w:rStyle w:val="Hyperlink"/>
                </w:rPr>
                <w:t>online</w:t>
              </w:r>
            </w:hyperlink>
            <w:r w:rsidRPr="00D15204">
              <w:rPr>
                <w:color w:val="4F81BD" w:themeColor="accent1"/>
              </w:rPr>
              <w:t>)</w:t>
            </w:r>
          </w:p>
        </w:tc>
      </w:tr>
    </w:tbl>
    <w:p w14:paraId="1278C3C9" w14:textId="77777777" w:rsidR="00C14394" w:rsidRDefault="00C14394" w:rsidP="00434437">
      <w:pPr>
        <w:rPr>
          <w:b/>
        </w:rPr>
      </w:pPr>
      <w:r>
        <w:rPr>
          <w:b/>
        </w:rPr>
        <w:br w:type="page"/>
      </w:r>
    </w:p>
    <w:p w14:paraId="01C219B3" w14:textId="46C1C393" w:rsidR="00434437" w:rsidRPr="00735156" w:rsidRDefault="00CC773D" w:rsidP="00434437">
      <w:pPr>
        <w:rPr>
          <w:b/>
        </w:rPr>
      </w:pPr>
      <w:r>
        <w:rPr>
          <w:b/>
        </w:rPr>
        <w:lastRenderedPageBreak/>
        <w:t xml:space="preserve">Ci3T Leadership </w:t>
      </w:r>
      <w:r w:rsidR="00D5257D">
        <w:rPr>
          <w:b/>
        </w:rPr>
        <w:t>Team Meeting</w:t>
      </w:r>
      <w:r w:rsidR="00434437" w:rsidRPr="00735156">
        <w:rPr>
          <w:b/>
        </w:rPr>
        <w:t xml:space="preserve">: </w:t>
      </w:r>
    </w:p>
    <w:tbl>
      <w:tblPr>
        <w:tblStyle w:val="TableGrid"/>
        <w:tblpPr w:leftFromText="180" w:rightFromText="180" w:vertAnchor="text" w:horzAnchor="margin" w:tblpY="134"/>
        <w:tblW w:w="5000" w:type="pct"/>
        <w:tblLook w:val="04A0" w:firstRow="1" w:lastRow="0" w:firstColumn="1" w:lastColumn="0" w:noHBand="0" w:noVBand="1"/>
      </w:tblPr>
      <w:tblGrid>
        <w:gridCol w:w="1388"/>
        <w:gridCol w:w="3927"/>
        <w:gridCol w:w="1350"/>
        <w:gridCol w:w="2680"/>
        <w:gridCol w:w="5050"/>
      </w:tblGrid>
      <w:tr w:rsidR="001E43BE" w:rsidRPr="003F01B3" w14:paraId="6337E3A6" w14:textId="77777777" w:rsidTr="003F01B3">
        <w:trPr>
          <w:tblHeader/>
        </w:trPr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086E7" w14:textId="77777777" w:rsidR="001E43BE" w:rsidRPr="003F01B3" w:rsidRDefault="001E43BE" w:rsidP="00956934">
            <w:pPr>
              <w:rPr>
                <w:b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3F91B" w14:textId="77777777" w:rsidR="001E43BE" w:rsidRPr="003F01B3" w:rsidRDefault="001E43BE" w:rsidP="00956934">
            <w:pPr>
              <w:rPr>
                <w:b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393C" w14:textId="77777777" w:rsidR="001E43BE" w:rsidRPr="003F01B3" w:rsidRDefault="001E43BE" w:rsidP="00956934">
            <w:pPr>
              <w:jc w:val="center"/>
              <w:rPr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5DA8" w14:textId="77777777" w:rsidR="001E43BE" w:rsidRPr="003F01B3" w:rsidRDefault="001E43BE" w:rsidP="00956934">
            <w:pPr>
              <w:jc w:val="center"/>
              <w:rPr>
                <w:b/>
              </w:rPr>
            </w:pPr>
            <w:r w:rsidRPr="003F01B3">
              <w:rPr>
                <w:b/>
              </w:rPr>
              <w:t>When I began this coaching meeting?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DCBFA" w14:textId="77777777" w:rsidR="001E43BE" w:rsidRPr="003F01B3" w:rsidRDefault="001E43BE" w:rsidP="00956934">
            <w:pPr>
              <w:jc w:val="center"/>
              <w:rPr>
                <w:b/>
              </w:rPr>
            </w:pPr>
            <w:r w:rsidRPr="003F01B3">
              <w:rPr>
                <w:b/>
              </w:rPr>
              <w:t>What direction did I provide?</w:t>
            </w:r>
          </w:p>
          <w:p w14:paraId="4056F669" w14:textId="77777777" w:rsidR="001E43BE" w:rsidRPr="003F01B3" w:rsidRDefault="001E43BE" w:rsidP="00956934">
            <w:pPr>
              <w:jc w:val="center"/>
              <w:rPr>
                <w:b/>
              </w:rPr>
            </w:pPr>
            <w:r w:rsidRPr="003F01B3">
              <w:rPr>
                <w:b/>
              </w:rPr>
              <w:t>What feedback did I provide?</w:t>
            </w:r>
          </w:p>
        </w:tc>
      </w:tr>
      <w:tr w:rsidR="001E43BE" w:rsidRPr="003F01B3" w14:paraId="600AB73C" w14:textId="77777777" w:rsidTr="003F01B3">
        <w:trPr>
          <w:trHeight w:val="908"/>
          <w:tblHeader/>
        </w:trPr>
        <w:tc>
          <w:tcPr>
            <w:tcW w:w="482" w:type="pct"/>
            <w:tcBorders>
              <w:top w:val="single" w:sz="4" w:space="0" w:color="auto"/>
            </w:tcBorders>
            <w:vAlign w:val="bottom"/>
          </w:tcPr>
          <w:p w14:paraId="72253869" w14:textId="77777777" w:rsidR="001E43BE" w:rsidRPr="003F01B3" w:rsidRDefault="001E43BE" w:rsidP="00956934">
            <w:pPr>
              <w:jc w:val="center"/>
              <w:rPr>
                <w:b/>
              </w:rPr>
            </w:pPr>
            <w:r w:rsidRPr="003F01B3">
              <w:rPr>
                <w:b/>
              </w:rPr>
              <w:t>Check when completed</w:t>
            </w:r>
          </w:p>
        </w:tc>
        <w:tc>
          <w:tcPr>
            <w:tcW w:w="1364" w:type="pct"/>
            <w:tcBorders>
              <w:top w:val="single" w:sz="4" w:space="0" w:color="auto"/>
            </w:tcBorders>
            <w:vAlign w:val="bottom"/>
          </w:tcPr>
          <w:p w14:paraId="18F1FD92" w14:textId="77777777" w:rsidR="001E43BE" w:rsidRPr="003F01B3" w:rsidRDefault="001E43BE" w:rsidP="00956934">
            <w:pPr>
              <w:jc w:val="center"/>
              <w:rPr>
                <w:b/>
              </w:rPr>
            </w:pPr>
            <w:r w:rsidRPr="003F01B3">
              <w:rPr>
                <w:b/>
              </w:rPr>
              <w:t>Item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bottom"/>
          </w:tcPr>
          <w:p w14:paraId="16999366" w14:textId="77777777" w:rsidR="001E43BE" w:rsidRPr="003F01B3" w:rsidRDefault="001E43BE" w:rsidP="00956934">
            <w:pPr>
              <w:jc w:val="center"/>
              <w:rPr>
                <w:b/>
              </w:rPr>
            </w:pPr>
            <w:r w:rsidRPr="003F01B3">
              <w:rPr>
                <w:b/>
              </w:rPr>
              <w:t>Date Completed</w:t>
            </w:r>
          </w:p>
        </w:tc>
        <w:tc>
          <w:tcPr>
            <w:tcW w:w="931" w:type="pct"/>
            <w:tcBorders>
              <w:top w:val="single" w:sz="4" w:space="0" w:color="auto"/>
            </w:tcBorders>
            <w:vAlign w:val="bottom"/>
          </w:tcPr>
          <w:p w14:paraId="1CB85CDD" w14:textId="77777777" w:rsidR="001E43BE" w:rsidRPr="003F01B3" w:rsidRDefault="001E43BE" w:rsidP="00956934">
            <w:pPr>
              <w:jc w:val="center"/>
              <w:rPr>
                <w:b/>
              </w:rPr>
            </w:pPr>
            <w:r w:rsidRPr="003F01B3">
              <w:rPr>
                <w:b/>
              </w:rPr>
              <w:t>Stage</w:t>
            </w:r>
          </w:p>
          <w:p w14:paraId="67CF5596" w14:textId="77777777" w:rsidR="001E43BE" w:rsidRPr="003F01B3" w:rsidRDefault="001E43BE" w:rsidP="00956934">
            <w:pPr>
              <w:jc w:val="center"/>
              <w:rPr>
                <w:b/>
              </w:rPr>
            </w:pPr>
            <w:r w:rsidRPr="003F01B3">
              <w:rPr>
                <w:b/>
              </w:rPr>
              <w:t>0 = Not Completed</w:t>
            </w:r>
          </w:p>
          <w:p w14:paraId="18134A64" w14:textId="77777777" w:rsidR="001E43BE" w:rsidRPr="003F01B3" w:rsidRDefault="001E43BE" w:rsidP="00956934">
            <w:pPr>
              <w:jc w:val="center"/>
              <w:rPr>
                <w:b/>
              </w:rPr>
            </w:pPr>
            <w:r w:rsidRPr="003F01B3">
              <w:rPr>
                <w:b/>
              </w:rPr>
              <w:t>1 = Partially Completed</w:t>
            </w:r>
          </w:p>
          <w:p w14:paraId="37198B36" w14:textId="77777777" w:rsidR="001E43BE" w:rsidRPr="003F01B3" w:rsidRDefault="001E43BE" w:rsidP="00956934">
            <w:pPr>
              <w:jc w:val="center"/>
              <w:rPr>
                <w:b/>
              </w:rPr>
            </w:pPr>
            <w:r w:rsidRPr="003F01B3">
              <w:rPr>
                <w:b/>
              </w:rPr>
              <w:t>2 = Fully Completed</w:t>
            </w:r>
          </w:p>
        </w:tc>
        <w:tc>
          <w:tcPr>
            <w:tcW w:w="1754" w:type="pct"/>
            <w:tcBorders>
              <w:top w:val="single" w:sz="4" w:space="0" w:color="auto"/>
            </w:tcBorders>
            <w:vAlign w:val="bottom"/>
          </w:tcPr>
          <w:p w14:paraId="69FE68E3" w14:textId="77777777" w:rsidR="001E43BE" w:rsidRPr="003F01B3" w:rsidRDefault="001E43BE" w:rsidP="00956934">
            <w:pPr>
              <w:jc w:val="center"/>
              <w:rPr>
                <w:b/>
              </w:rPr>
            </w:pPr>
            <w:r w:rsidRPr="003F01B3">
              <w:rPr>
                <w:b/>
              </w:rPr>
              <w:t>Coaching Notes</w:t>
            </w:r>
          </w:p>
        </w:tc>
      </w:tr>
      <w:tr w:rsidR="001E43BE" w:rsidRPr="003F01B3" w14:paraId="6AD448C5" w14:textId="77777777" w:rsidTr="003F01B3">
        <w:trPr>
          <w:trHeight w:val="674"/>
        </w:trPr>
        <w:tc>
          <w:tcPr>
            <w:tcW w:w="482" w:type="pct"/>
          </w:tcPr>
          <w:p w14:paraId="162472C8" w14:textId="6AAEF247" w:rsidR="001E43BE" w:rsidRPr="003F01B3" w:rsidRDefault="00B93F4F" w:rsidP="00B93F4F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FA9">
              <w:fldChar w:fldCharType="separate"/>
            </w:r>
            <w:r>
              <w:fldChar w:fldCharType="end"/>
            </w:r>
          </w:p>
        </w:tc>
        <w:tc>
          <w:tcPr>
            <w:tcW w:w="1364" w:type="pct"/>
          </w:tcPr>
          <w:p w14:paraId="0F543169" w14:textId="77777777" w:rsidR="001E43BE" w:rsidRPr="003F01B3" w:rsidRDefault="001E43BE" w:rsidP="00B17182">
            <w:pPr>
              <w:rPr>
                <w:color w:val="FF0000"/>
              </w:rPr>
            </w:pPr>
            <w:r w:rsidRPr="003F01B3">
              <w:t xml:space="preserve">Finalize all plans for teaching </w:t>
            </w:r>
            <w:r w:rsidR="002B5A7E">
              <w:t xml:space="preserve">the Ci3T </w:t>
            </w:r>
            <w:r w:rsidRPr="003F01B3">
              <w:t xml:space="preserve">plan with faculty </w:t>
            </w:r>
            <w:r w:rsidR="00CC773D">
              <w:t xml:space="preserve">&amp; staff </w:t>
            </w:r>
            <w:r w:rsidRPr="003F01B3">
              <w:t xml:space="preserve">and students (kick off) </w:t>
            </w:r>
          </w:p>
        </w:tc>
        <w:tc>
          <w:tcPr>
            <w:tcW w:w="469" w:type="pct"/>
          </w:tcPr>
          <w:p w14:paraId="2BF838F3" w14:textId="77777777" w:rsidR="001E43BE" w:rsidRPr="003F01B3" w:rsidRDefault="001E43BE" w:rsidP="00956934"/>
        </w:tc>
        <w:tc>
          <w:tcPr>
            <w:tcW w:w="931" w:type="pct"/>
            <w:vAlign w:val="center"/>
          </w:tcPr>
          <w:p w14:paraId="6CAD97C5" w14:textId="77777777" w:rsidR="001E43BE" w:rsidRPr="003F01B3" w:rsidRDefault="001E43BE" w:rsidP="00956934">
            <w:pPr>
              <w:jc w:val="center"/>
            </w:pPr>
            <w:r w:rsidRPr="003F01B3">
              <w:t>0       1       2</w:t>
            </w:r>
          </w:p>
        </w:tc>
        <w:tc>
          <w:tcPr>
            <w:tcW w:w="1754" w:type="pct"/>
          </w:tcPr>
          <w:p w14:paraId="5AA44412" w14:textId="77777777" w:rsidR="001E43BE" w:rsidRPr="003F01B3" w:rsidRDefault="001E43BE" w:rsidP="00956934"/>
        </w:tc>
      </w:tr>
      <w:tr w:rsidR="001E43BE" w:rsidRPr="003F01B3" w14:paraId="36E331F6" w14:textId="77777777" w:rsidTr="003F01B3">
        <w:tc>
          <w:tcPr>
            <w:tcW w:w="482" w:type="pct"/>
          </w:tcPr>
          <w:p w14:paraId="6CF88C6C" w14:textId="0A04D9A9" w:rsidR="001E43BE" w:rsidRPr="003F01B3" w:rsidRDefault="00B93F4F" w:rsidP="00B93F4F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FA9">
              <w:fldChar w:fldCharType="separate"/>
            </w:r>
            <w:r>
              <w:fldChar w:fldCharType="end"/>
            </w:r>
          </w:p>
        </w:tc>
        <w:tc>
          <w:tcPr>
            <w:tcW w:w="1364" w:type="pct"/>
          </w:tcPr>
          <w:p w14:paraId="163009F1" w14:textId="77777777" w:rsidR="001E43BE" w:rsidRPr="003F01B3" w:rsidRDefault="001E43BE" w:rsidP="00AB2F8A">
            <w:r w:rsidRPr="003F01B3">
              <w:t xml:space="preserve">Complete </w:t>
            </w:r>
            <w:r w:rsidR="00CC773D" w:rsidRPr="00D871D5">
              <w:rPr>
                <w:b/>
              </w:rPr>
              <w:t xml:space="preserve">IM03 </w:t>
            </w:r>
            <w:r w:rsidR="002B5A7E" w:rsidRPr="00D871D5">
              <w:rPr>
                <w:b/>
              </w:rPr>
              <w:t xml:space="preserve">Ci3T </w:t>
            </w:r>
            <w:r w:rsidR="00B17182" w:rsidRPr="00D871D5">
              <w:rPr>
                <w:b/>
              </w:rPr>
              <w:t>I</w:t>
            </w:r>
            <w:r w:rsidRPr="00D871D5">
              <w:rPr>
                <w:b/>
              </w:rPr>
              <w:t xml:space="preserve">mplementation </w:t>
            </w:r>
            <w:r w:rsidR="00B17182" w:rsidRPr="00D871D5">
              <w:rPr>
                <w:b/>
              </w:rPr>
              <w:t>M</w:t>
            </w:r>
            <w:r w:rsidRPr="00D871D5">
              <w:rPr>
                <w:b/>
              </w:rPr>
              <w:t>anual</w:t>
            </w:r>
            <w:r w:rsidRPr="003F01B3">
              <w:t xml:space="preserve"> </w:t>
            </w:r>
          </w:p>
        </w:tc>
        <w:tc>
          <w:tcPr>
            <w:tcW w:w="469" w:type="pct"/>
          </w:tcPr>
          <w:p w14:paraId="4BFA1C05" w14:textId="77777777" w:rsidR="001E43BE" w:rsidRPr="003F01B3" w:rsidRDefault="001E43BE" w:rsidP="00956934"/>
        </w:tc>
        <w:tc>
          <w:tcPr>
            <w:tcW w:w="931" w:type="pct"/>
            <w:vAlign w:val="center"/>
          </w:tcPr>
          <w:p w14:paraId="5511D1DE" w14:textId="77777777" w:rsidR="001E43BE" w:rsidRPr="003F01B3" w:rsidRDefault="001E43BE" w:rsidP="00956934">
            <w:pPr>
              <w:jc w:val="center"/>
            </w:pPr>
            <w:r w:rsidRPr="003F01B3">
              <w:t>0       1       2</w:t>
            </w:r>
          </w:p>
        </w:tc>
        <w:tc>
          <w:tcPr>
            <w:tcW w:w="1754" w:type="pct"/>
          </w:tcPr>
          <w:p w14:paraId="27AD1AA0" w14:textId="77777777" w:rsidR="001E43BE" w:rsidRPr="003F01B3" w:rsidRDefault="001E43BE" w:rsidP="00956934"/>
        </w:tc>
      </w:tr>
      <w:tr w:rsidR="001E43BE" w:rsidRPr="003F01B3" w14:paraId="7F8C2420" w14:textId="77777777" w:rsidTr="003F01B3">
        <w:tc>
          <w:tcPr>
            <w:tcW w:w="482" w:type="pct"/>
          </w:tcPr>
          <w:p w14:paraId="450068EF" w14:textId="3E981C5E" w:rsidR="001E43BE" w:rsidRPr="003F01B3" w:rsidRDefault="00B93F4F" w:rsidP="00B93F4F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FA9">
              <w:fldChar w:fldCharType="separate"/>
            </w:r>
            <w:r>
              <w:fldChar w:fldCharType="end"/>
            </w:r>
          </w:p>
        </w:tc>
        <w:tc>
          <w:tcPr>
            <w:tcW w:w="1364" w:type="pct"/>
          </w:tcPr>
          <w:p w14:paraId="3BC66600" w14:textId="58264AE1" w:rsidR="001E43BE" w:rsidRPr="003F01B3" w:rsidRDefault="001E43BE" w:rsidP="00320EB0">
            <w:r w:rsidRPr="003F01B3">
              <w:t>Complete</w:t>
            </w:r>
            <w:r w:rsidRPr="00D871D5">
              <w:rPr>
                <w:b/>
              </w:rPr>
              <w:t xml:space="preserve"> </w:t>
            </w:r>
            <w:r w:rsidR="00CC773D" w:rsidRPr="00D871D5">
              <w:rPr>
                <w:b/>
              </w:rPr>
              <w:t>IM17 I</w:t>
            </w:r>
            <w:r w:rsidRPr="00D871D5">
              <w:rPr>
                <w:b/>
              </w:rPr>
              <w:t xml:space="preserve">mplementation </w:t>
            </w:r>
            <w:r w:rsidR="00CC773D" w:rsidRPr="00D871D5">
              <w:rPr>
                <w:b/>
              </w:rPr>
              <w:t>C</w:t>
            </w:r>
            <w:r w:rsidRPr="00D871D5">
              <w:rPr>
                <w:b/>
              </w:rPr>
              <w:t>alendar</w:t>
            </w:r>
            <w:r w:rsidR="00B760FC">
              <w:rPr>
                <w:b/>
              </w:rPr>
              <w:t xml:space="preserve"> and/ or add implementation dates to </w:t>
            </w:r>
            <w:r w:rsidR="00320EB0">
              <w:rPr>
                <w:b/>
              </w:rPr>
              <w:t>the master school</w:t>
            </w:r>
            <w:r w:rsidR="00B760FC">
              <w:rPr>
                <w:b/>
              </w:rPr>
              <w:t xml:space="preserve"> calendar</w:t>
            </w:r>
            <w:r w:rsidRPr="00D871D5">
              <w:rPr>
                <w:b/>
              </w:rPr>
              <w:t xml:space="preserve"> </w:t>
            </w:r>
            <w:r w:rsidRPr="003F01B3">
              <w:t>(</w:t>
            </w:r>
            <w:r w:rsidR="00320EB0">
              <w:t xml:space="preserve">e.g., </w:t>
            </w:r>
            <w:r w:rsidRPr="003F01B3">
              <w:t xml:space="preserve">include monthly </w:t>
            </w:r>
            <w:r w:rsidR="003F01B3" w:rsidRPr="003F01B3">
              <w:t>Ci3T</w:t>
            </w:r>
            <w:r w:rsidRPr="003F01B3">
              <w:t xml:space="preserve"> </w:t>
            </w:r>
            <w:r w:rsidR="00CC773D">
              <w:t>Leadership T</w:t>
            </w:r>
            <w:r w:rsidRPr="003F01B3">
              <w:t xml:space="preserve">eam meetings, screening dates, </w:t>
            </w:r>
            <w:r w:rsidR="00320EB0">
              <w:t>professional learning opportunities</w:t>
            </w:r>
            <w:r w:rsidRPr="003F01B3">
              <w:t>)</w:t>
            </w:r>
          </w:p>
        </w:tc>
        <w:tc>
          <w:tcPr>
            <w:tcW w:w="469" w:type="pct"/>
          </w:tcPr>
          <w:p w14:paraId="4543EB49" w14:textId="77777777" w:rsidR="001E43BE" w:rsidRPr="003F01B3" w:rsidRDefault="001E43BE" w:rsidP="00956934"/>
        </w:tc>
        <w:tc>
          <w:tcPr>
            <w:tcW w:w="931" w:type="pct"/>
            <w:vAlign w:val="center"/>
          </w:tcPr>
          <w:p w14:paraId="59A62ED4" w14:textId="77777777" w:rsidR="001E43BE" w:rsidRPr="003F01B3" w:rsidRDefault="001E43BE" w:rsidP="00956934">
            <w:pPr>
              <w:jc w:val="center"/>
            </w:pPr>
            <w:r w:rsidRPr="003F01B3">
              <w:t>0       1       2</w:t>
            </w:r>
          </w:p>
        </w:tc>
        <w:tc>
          <w:tcPr>
            <w:tcW w:w="1754" w:type="pct"/>
          </w:tcPr>
          <w:p w14:paraId="575F56A7" w14:textId="77777777" w:rsidR="001E43BE" w:rsidRPr="003F01B3" w:rsidRDefault="001E43BE" w:rsidP="00956934"/>
        </w:tc>
      </w:tr>
      <w:tr w:rsidR="001E43BE" w:rsidRPr="003F01B3" w14:paraId="008AD449" w14:textId="77777777" w:rsidTr="003F01B3">
        <w:tc>
          <w:tcPr>
            <w:tcW w:w="482" w:type="pct"/>
          </w:tcPr>
          <w:p w14:paraId="3E52C933" w14:textId="5BA0D95D" w:rsidR="001E43BE" w:rsidRPr="003F01B3" w:rsidRDefault="00B93F4F" w:rsidP="00B93F4F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FA9">
              <w:fldChar w:fldCharType="separate"/>
            </w:r>
            <w:r>
              <w:fldChar w:fldCharType="end"/>
            </w:r>
          </w:p>
        </w:tc>
        <w:tc>
          <w:tcPr>
            <w:tcW w:w="1364" w:type="pct"/>
          </w:tcPr>
          <w:p w14:paraId="08FD80D3" w14:textId="501380D7" w:rsidR="001E43BE" w:rsidRPr="003F01B3" w:rsidRDefault="001E43BE" w:rsidP="001E43BE">
            <w:r w:rsidRPr="003F01B3">
              <w:t xml:space="preserve">Schedule a follow-up meeting with </w:t>
            </w:r>
            <w:r w:rsidR="003F01B3" w:rsidRPr="003F01B3">
              <w:t>Ci3T</w:t>
            </w:r>
            <w:r w:rsidR="002B5A7E">
              <w:t xml:space="preserve"> T</w:t>
            </w:r>
            <w:r w:rsidRPr="003F01B3">
              <w:t>rainers</w:t>
            </w:r>
            <w:r w:rsidR="002B5A7E">
              <w:t>/C</w:t>
            </w:r>
            <w:r w:rsidR="00B17182" w:rsidRPr="003F01B3">
              <w:t>oaches</w:t>
            </w:r>
          </w:p>
        </w:tc>
        <w:tc>
          <w:tcPr>
            <w:tcW w:w="469" w:type="pct"/>
          </w:tcPr>
          <w:p w14:paraId="0043C339" w14:textId="77777777" w:rsidR="001E43BE" w:rsidRPr="003F01B3" w:rsidRDefault="001E43BE" w:rsidP="00956934"/>
        </w:tc>
        <w:tc>
          <w:tcPr>
            <w:tcW w:w="931" w:type="pct"/>
            <w:vAlign w:val="center"/>
          </w:tcPr>
          <w:p w14:paraId="42A50765" w14:textId="77777777" w:rsidR="001E43BE" w:rsidRPr="003F01B3" w:rsidRDefault="001E43BE" w:rsidP="00956934">
            <w:pPr>
              <w:jc w:val="center"/>
            </w:pPr>
            <w:r w:rsidRPr="003F01B3">
              <w:t>0       1       2</w:t>
            </w:r>
          </w:p>
        </w:tc>
        <w:tc>
          <w:tcPr>
            <w:tcW w:w="1754" w:type="pct"/>
          </w:tcPr>
          <w:p w14:paraId="5019958B" w14:textId="77777777" w:rsidR="001E43BE" w:rsidRPr="003F01B3" w:rsidRDefault="001E43BE" w:rsidP="00956934"/>
        </w:tc>
      </w:tr>
    </w:tbl>
    <w:p w14:paraId="68FE9F60" w14:textId="77777777" w:rsidR="00434437" w:rsidRPr="001E43BE" w:rsidRDefault="00434437" w:rsidP="00434437">
      <w:r w:rsidRPr="001E43BE">
        <w:t xml:space="preserve">Considerations: </w:t>
      </w:r>
    </w:p>
    <w:p w14:paraId="0B352230" w14:textId="17428F8D" w:rsidR="00E11B52" w:rsidRPr="001E43BE" w:rsidRDefault="00434437" w:rsidP="00DB3D33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  <w:ind w:left="900"/>
      </w:pPr>
      <w:r w:rsidRPr="001E43BE">
        <w:t>___</w:t>
      </w:r>
      <w:r w:rsidR="00E11B52" w:rsidRPr="001E43BE">
        <w:t xml:space="preserve"> </w:t>
      </w:r>
      <w:r w:rsidR="00AB2F8A" w:rsidRPr="001E43BE">
        <w:t xml:space="preserve">How will the </w:t>
      </w:r>
      <w:r w:rsidR="002B5A7E">
        <w:t xml:space="preserve">Ci3T </w:t>
      </w:r>
      <w:r w:rsidR="00AB2F8A" w:rsidRPr="001E43BE">
        <w:t>plan be rolled out to stakeholders</w:t>
      </w:r>
      <w:r w:rsidR="00B17182">
        <w:t xml:space="preserve"> including families and community members</w:t>
      </w:r>
      <w:r w:rsidR="00AB2F8A" w:rsidRPr="001E43BE">
        <w:t xml:space="preserve">? </w:t>
      </w:r>
      <w:r w:rsidR="00B17182">
        <w:t xml:space="preserve">Consider a </w:t>
      </w:r>
      <w:r w:rsidR="00320EB0">
        <w:t xml:space="preserve">school website </w:t>
      </w:r>
      <w:r w:rsidR="00B17182">
        <w:t xml:space="preserve">tab for </w:t>
      </w:r>
      <w:r w:rsidR="003F01B3">
        <w:t>Ci3T</w:t>
      </w:r>
      <w:r w:rsidR="002B5A7E">
        <w:t xml:space="preserve"> for</w:t>
      </w:r>
      <w:r w:rsidR="00B17182">
        <w:t xml:space="preserve"> parent</w:t>
      </w:r>
      <w:r w:rsidR="00320EB0">
        <w:t>, student,</w:t>
      </w:r>
      <w:r w:rsidR="00B17182">
        <w:t xml:space="preserve"> </w:t>
      </w:r>
      <w:r w:rsidR="002B5A7E">
        <w:t xml:space="preserve">and community </w:t>
      </w:r>
      <w:r w:rsidR="00B17182">
        <w:t>communication.</w:t>
      </w:r>
    </w:p>
    <w:p w14:paraId="106D3121" w14:textId="056B1EEB" w:rsidR="00AB2F8A" w:rsidRDefault="00AB2F8A" w:rsidP="00DB3D33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  <w:ind w:left="900"/>
      </w:pPr>
      <w:r w:rsidRPr="001E43BE">
        <w:t>___</w:t>
      </w:r>
      <w:r w:rsidR="00320EB0">
        <w:t xml:space="preserve">How will you initially roll out the plan </w:t>
      </w:r>
      <w:r w:rsidR="00B17182">
        <w:t>(introduce and teach the plan)</w:t>
      </w:r>
      <w:r w:rsidRPr="001E43BE">
        <w:t xml:space="preserve"> to </w:t>
      </w:r>
      <w:r w:rsidR="00B17182">
        <w:t xml:space="preserve">all </w:t>
      </w:r>
      <w:r w:rsidRPr="001E43BE">
        <w:t>faculty</w:t>
      </w:r>
      <w:r w:rsidR="002B5A7E">
        <w:t xml:space="preserve"> and </w:t>
      </w:r>
      <w:r w:rsidRPr="001E43BE">
        <w:t xml:space="preserve">staff? </w:t>
      </w:r>
      <w:r w:rsidR="00B17182">
        <w:t xml:space="preserve"> </w:t>
      </w:r>
      <w:r w:rsidR="00411DB5">
        <w:t xml:space="preserve">Tip: </w:t>
      </w:r>
      <w:r w:rsidR="00320EB0">
        <w:t xml:space="preserve">Consider way for </w:t>
      </w:r>
      <w:r w:rsidR="00B17182">
        <w:t>those who interact with students but may not attend faculty meetings</w:t>
      </w:r>
      <w:r w:rsidR="00320EB0">
        <w:t xml:space="preserve"> to access information (e.g., bus drivers, cafeteria staff, and office staff)</w:t>
      </w:r>
      <w:r w:rsidR="00B17182">
        <w:t>.</w:t>
      </w:r>
      <w:r w:rsidR="00320EB0">
        <w:t xml:space="preserve"> Who will lead this effort? </w:t>
      </w:r>
    </w:p>
    <w:p w14:paraId="2EE7F342" w14:textId="70EE3A0C" w:rsidR="00D871D5" w:rsidRPr="001E43BE" w:rsidRDefault="00D871D5" w:rsidP="00DB3D33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  <w:ind w:left="900"/>
      </w:pPr>
      <w:r>
        <w:t>___How will you continue to teach the plan throughout the year?</w:t>
      </w:r>
    </w:p>
    <w:p w14:paraId="4802807A" w14:textId="77777777" w:rsidR="00AB2F8A" w:rsidRDefault="00AB2F8A" w:rsidP="00DB3D33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  <w:ind w:left="900"/>
      </w:pPr>
      <w:r w:rsidRPr="001E43BE">
        <w:t>___</w:t>
      </w:r>
      <w:r w:rsidR="00320EB0">
        <w:t xml:space="preserve">Finalize plans for teaching students? </w:t>
      </w:r>
      <w:r w:rsidRPr="001E43BE">
        <w:t xml:space="preserve">Who will </w:t>
      </w:r>
      <w:r w:rsidR="00320EB0">
        <w:t xml:space="preserve">lead the activities to </w:t>
      </w:r>
      <w:r w:rsidRPr="001E43BE">
        <w:t>roll the plan out to students?</w:t>
      </w:r>
    </w:p>
    <w:p w14:paraId="230798B8" w14:textId="77777777" w:rsidR="00320EB0" w:rsidRDefault="00320EB0" w:rsidP="00320EB0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  <w:ind w:left="900"/>
      </w:pPr>
      <w:r w:rsidRPr="001E43BE">
        <w:t>___</w:t>
      </w:r>
      <w:r>
        <w:t xml:space="preserve">Finalize plans for teaching parents? </w:t>
      </w:r>
      <w:r w:rsidRPr="001E43BE">
        <w:t xml:space="preserve">Who will </w:t>
      </w:r>
      <w:r>
        <w:t xml:space="preserve">lead the activities to </w:t>
      </w:r>
      <w:r w:rsidRPr="001E43BE">
        <w:t xml:space="preserve">roll the plan out to </w:t>
      </w:r>
      <w:r>
        <w:t>parents</w:t>
      </w:r>
      <w:r w:rsidRPr="001E43BE">
        <w:t>?</w:t>
      </w:r>
    </w:p>
    <w:p w14:paraId="757AA0DC" w14:textId="77777777" w:rsidR="00320EB0" w:rsidRPr="001E43BE" w:rsidRDefault="00320EB0" w:rsidP="00D871D5">
      <w:pPr>
        <w:tabs>
          <w:tab w:val="left" w:pos="1530"/>
        </w:tabs>
        <w:spacing w:line="276" w:lineRule="auto"/>
        <w:ind w:left="900"/>
      </w:pPr>
    </w:p>
    <w:p w14:paraId="7C7A05D7" w14:textId="0CF0BD11" w:rsidR="00AB2F8A" w:rsidRPr="001E43BE" w:rsidRDefault="002B5A7E" w:rsidP="00DB3D33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  <w:ind w:left="900"/>
      </w:pPr>
      <w:r>
        <w:t xml:space="preserve">___How will faculty and </w:t>
      </w:r>
      <w:r w:rsidR="00AB2F8A" w:rsidRPr="001E43BE">
        <w:t xml:space="preserve">staff access the </w:t>
      </w:r>
      <w:r w:rsidR="00B17182">
        <w:t>finalized</w:t>
      </w:r>
      <w:r w:rsidR="00B17182" w:rsidRPr="001E43BE">
        <w:t xml:space="preserve"> </w:t>
      </w:r>
      <w:r w:rsidR="00AD0FDC" w:rsidRPr="002546D2">
        <w:t xml:space="preserve">Ci3T </w:t>
      </w:r>
      <w:r w:rsidR="00B17182" w:rsidRPr="002546D2">
        <w:t>I</w:t>
      </w:r>
      <w:r w:rsidR="00AB2F8A" w:rsidRPr="002546D2">
        <w:t xml:space="preserve">mplementation </w:t>
      </w:r>
      <w:r w:rsidR="00B17182" w:rsidRPr="002546D2">
        <w:t>M</w:t>
      </w:r>
      <w:r w:rsidR="00AB2F8A" w:rsidRPr="002546D2">
        <w:t>anual</w:t>
      </w:r>
      <w:r w:rsidR="00AB2F8A" w:rsidRPr="001E43BE">
        <w:t xml:space="preserve">? Will it be </w:t>
      </w:r>
      <w:r>
        <w:t xml:space="preserve">available in </w:t>
      </w:r>
      <w:r w:rsidR="00AB2F8A" w:rsidRPr="001E43BE">
        <w:t>printed</w:t>
      </w:r>
      <w:r>
        <w:t xml:space="preserve"> form,</w:t>
      </w:r>
      <w:r w:rsidR="00AB2F8A" w:rsidRPr="001E43BE">
        <w:t xml:space="preserve"> electronic</w:t>
      </w:r>
      <w:r>
        <w:t>ally, or both</w:t>
      </w:r>
      <w:r w:rsidR="00AB2F8A" w:rsidRPr="001E43BE">
        <w:t xml:space="preserve">? </w:t>
      </w:r>
    </w:p>
    <w:p w14:paraId="703EF4ED" w14:textId="684CF246" w:rsidR="00AB2F8A" w:rsidRPr="001E43BE" w:rsidRDefault="00AB2F8A" w:rsidP="00DB3D33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  <w:ind w:left="900"/>
      </w:pPr>
      <w:r w:rsidRPr="001E43BE">
        <w:lastRenderedPageBreak/>
        <w:t xml:space="preserve">___Who </w:t>
      </w:r>
      <w:r w:rsidR="002B5A7E">
        <w:t>is</w:t>
      </w:r>
      <w:r w:rsidRPr="001E43BE">
        <w:t xml:space="preserve"> design</w:t>
      </w:r>
      <w:r w:rsidR="002B5A7E">
        <w:t>ing</w:t>
      </w:r>
      <w:r w:rsidRPr="001E43BE">
        <w:t xml:space="preserve"> the ticket? Who has final approval? </w:t>
      </w:r>
      <w:r w:rsidR="00B17182">
        <w:t>Who will print, package</w:t>
      </w:r>
      <w:r w:rsidR="002B5A7E">
        <w:t>,</w:t>
      </w:r>
      <w:r w:rsidR="00B17182">
        <w:t xml:space="preserve"> and disseminate them? Where </w:t>
      </w:r>
      <w:r w:rsidR="002B5A7E">
        <w:t>will</w:t>
      </w:r>
      <w:r w:rsidR="00B17182">
        <w:t xml:space="preserve"> extras</w:t>
      </w:r>
      <w:r w:rsidR="002B5A7E">
        <w:t xml:space="preserve"> tickets be</w:t>
      </w:r>
      <w:r w:rsidR="00B17182">
        <w:t xml:space="preserve"> stored?</w:t>
      </w:r>
      <w:r w:rsidR="00411DB5">
        <w:t xml:space="preserve"> Is there information for how to access additional tickets in the </w:t>
      </w:r>
      <w:r w:rsidR="00411DB5" w:rsidRPr="002546D2">
        <w:t>Ci3T Implementation Manual</w:t>
      </w:r>
      <w:r w:rsidR="00411DB5">
        <w:rPr>
          <w:b/>
        </w:rPr>
        <w:t xml:space="preserve"> </w:t>
      </w:r>
      <w:r w:rsidR="00411DB5" w:rsidRPr="002546D2">
        <w:t>FAQ section</w:t>
      </w:r>
      <w:r w:rsidR="00411DB5">
        <w:rPr>
          <w:b/>
        </w:rPr>
        <w:t>?</w:t>
      </w:r>
    </w:p>
    <w:p w14:paraId="3A4710A0" w14:textId="703EB0E2" w:rsidR="00AB2F8A" w:rsidRDefault="00AB2F8A" w:rsidP="00DB3D33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  <w:ind w:left="900"/>
      </w:pPr>
      <w:r w:rsidRPr="001E43BE">
        <w:t xml:space="preserve">___Who is designing posters? Who has final approval? </w:t>
      </w:r>
      <w:r w:rsidR="00B17182">
        <w:t xml:space="preserve">Who will print them? </w:t>
      </w:r>
      <w:r w:rsidR="00411DB5">
        <w:t xml:space="preserve">How will they be funded (school budget, district allocation, parent organization, community business donation)? </w:t>
      </w:r>
      <w:r w:rsidR="00B17182">
        <w:t>W</w:t>
      </w:r>
      <w:r w:rsidR="00411DB5">
        <w:t>hen will</w:t>
      </w:r>
      <w:r w:rsidR="00B17182">
        <w:t xml:space="preserve"> each teacher receive posters</w:t>
      </w:r>
      <w:r w:rsidR="00411DB5">
        <w:t xml:space="preserve">? Who will hang posters in all shared school locations? Tip: Remember bus setting posters for your bus drivers to post on buses! </w:t>
      </w:r>
    </w:p>
    <w:p w14:paraId="53558C96" w14:textId="77777777" w:rsidR="00411DB5" w:rsidRPr="001E43BE" w:rsidRDefault="00411DB5" w:rsidP="00DB3D33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  <w:ind w:left="900"/>
      </w:pPr>
      <w:r w:rsidRPr="001E43BE">
        <w:t>___</w:t>
      </w:r>
      <w:r>
        <w:t>When hanging posters, who will confirm that emergency procedures are posted in all classrooms and shared locations (office, cafeteria, gym, library, labs, and hallways)?</w:t>
      </w:r>
    </w:p>
    <w:p w14:paraId="13FF34C1" w14:textId="286F4131" w:rsidR="00AB2F8A" w:rsidRPr="001E43BE" w:rsidRDefault="00AB2F8A" w:rsidP="00DB3D33">
      <w:pPr>
        <w:numPr>
          <w:ilvl w:val="0"/>
          <w:numId w:val="9"/>
        </w:numPr>
        <w:tabs>
          <w:tab w:val="left" w:pos="1530"/>
        </w:tabs>
        <w:spacing w:line="276" w:lineRule="auto"/>
        <w:ind w:left="900"/>
      </w:pPr>
      <w:r w:rsidRPr="001E43BE">
        <w:t>___Who is creating setting lesson</w:t>
      </w:r>
      <w:r w:rsidR="00411DB5">
        <w:t xml:space="preserve"> plan</w:t>
      </w:r>
      <w:r w:rsidRPr="001E43BE">
        <w:t>s</w:t>
      </w:r>
      <w:r w:rsidR="00AD0FDC">
        <w:t xml:space="preserve"> </w:t>
      </w:r>
      <w:r w:rsidR="00411DB5">
        <w:t>or other materials to</w:t>
      </w:r>
      <w:r w:rsidR="00AD0FDC">
        <w:t xml:space="preserve"> teach all students</w:t>
      </w:r>
      <w:r w:rsidR="00411DB5">
        <w:t xml:space="preserve"> (refer to Procedures for Teaching students</w:t>
      </w:r>
      <w:r w:rsidRPr="001E43BE">
        <w:t xml:space="preserve">? Who has final approval? </w:t>
      </w:r>
      <w:r w:rsidR="00B17182">
        <w:t xml:space="preserve">How will these be shared with teachers? Who </w:t>
      </w:r>
      <w:r w:rsidR="002B5A7E">
        <w:t xml:space="preserve">will teach students the lessons </w:t>
      </w:r>
      <w:r w:rsidR="00B17182">
        <w:t xml:space="preserve">and when will </w:t>
      </w:r>
      <w:r w:rsidR="002B5A7E">
        <w:t>lessons</w:t>
      </w:r>
      <w:r w:rsidR="00B17182">
        <w:t xml:space="preserve"> be taught?</w:t>
      </w:r>
      <w:r w:rsidR="00411DB5">
        <w:t xml:space="preserve"> Tip: Add these to the school’s Ci3T master calendar.</w:t>
      </w:r>
    </w:p>
    <w:p w14:paraId="409796EC" w14:textId="6C1901CD" w:rsidR="00AB2F8A" w:rsidRPr="001E43BE" w:rsidRDefault="00AB2F8A" w:rsidP="00DB3D33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  <w:ind w:left="900"/>
      </w:pPr>
      <w:r w:rsidRPr="001E43BE">
        <w:t xml:space="preserve">___Are all </w:t>
      </w:r>
      <w:r w:rsidR="00CC773D">
        <w:rPr>
          <w:b/>
        </w:rPr>
        <w:t xml:space="preserve">Ci3T Leadership </w:t>
      </w:r>
      <w:r w:rsidR="00CC773D" w:rsidRPr="00CC773D">
        <w:rPr>
          <w:b/>
        </w:rPr>
        <w:t>T</w:t>
      </w:r>
      <w:r w:rsidRPr="00CC773D">
        <w:rPr>
          <w:b/>
        </w:rPr>
        <w:t>eam</w:t>
      </w:r>
      <w:r w:rsidRPr="001E43BE">
        <w:t xml:space="preserve"> meetings scheduled for the year</w:t>
      </w:r>
      <w:r w:rsidR="00411DB5">
        <w:t xml:space="preserve"> and on the Ci3T master calendar</w:t>
      </w:r>
      <w:r w:rsidRPr="001E43BE">
        <w:t xml:space="preserve">? </w:t>
      </w:r>
      <w:r w:rsidR="00B17182">
        <w:t xml:space="preserve">Who will </w:t>
      </w:r>
      <w:r w:rsidR="002B5A7E">
        <w:t>serve as</w:t>
      </w:r>
      <w:r w:rsidR="00B17182">
        <w:t xml:space="preserve"> the</w:t>
      </w:r>
      <w:r w:rsidR="00411DB5">
        <w:t xml:space="preserve"> </w:t>
      </w:r>
      <w:r w:rsidR="00411DB5" w:rsidRPr="00D871D5">
        <w:rPr>
          <w:b/>
        </w:rPr>
        <w:t>Ci3T Leadership T</w:t>
      </w:r>
      <w:r w:rsidR="00B17182" w:rsidRPr="00D871D5">
        <w:rPr>
          <w:b/>
        </w:rPr>
        <w:t>eam</w:t>
      </w:r>
      <w:r w:rsidR="00B17182">
        <w:t xml:space="preserve"> leader for the year? Who will send out </w:t>
      </w:r>
      <w:r w:rsidR="002B5A7E">
        <w:t xml:space="preserve">meeting reminders, prepare and send </w:t>
      </w:r>
      <w:r w:rsidR="00CC773D">
        <w:rPr>
          <w:b/>
        </w:rPr>
        <w:t>IM</w:t>
      </w:r>
      <w:r w:rsidR="002546D2">
        <w:rPr>
          <w:b/>
        </w:rPr>
        <w:t>18</w:t>
      </w:r>
      <w:r w:rsidR="00CC773D">
        <w:rPr>
          <w:b/>
        </w:rPr>
        <w:t xml:space="preserve"> Ci3T Leadership Team Meeting Agenda</w:t>
      </w:r>
      <w:r w:rsidR="00B17182">
        <w:t xml:space="preserve"> </w:t>
      </w:r>
      <w:r w:rsidR="002B5A7E">
        <w:t>for each meeting,</w:t>
      </w:r>
      <w:r w:rsidR="00B17182">
        <w:t xml:space="preserve"> and </w:t>
      </w:r>
      <w:r w:rsidR="002B5A7E">
        <w:t>take and disseminate</w:t>
      </w:r>
      <w:r w:rsidR="00B17182">
        <w:t xml:space="preserve"> </w:t>
      </w:r>
      <w:r w:rsidR="002B5A7E">
        <w:t xml:space="preserve">meeting </w:t>
      </w:r>
      <w:r w:rsidR="00B17182">
        <w:t>notes</w:t>
      </w:r>
      <w:r w:rsidR="002B5A7E">
        <w:t xml:space="preserve"> and action items</w:t>
      </w:r>
      <w:r w:rsidR="00B17182">
        <w:t>?</w:t>
      </w:r>
      <w:r w:rsidR="00411DB5">
        <w:t xml:space="preserve"> Who will share Ci3T Leadership Team activities with faculty and staff (ideally monthly but at least 4 times per year)?</w:t>
      </w:r>
    </w:p>
    <w:p w14:paraId="1285A82A" w14:textId="77777777" w:rsidR="00AB2F8A" w:rsidRPr="001E43BE" w:rsidRDefault="00AB2F8A" w:rsidP="00DB3D33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  <w:ind w:left="900"/>
      </w:pPr>
      <w:r w:rsidRPr="001E43BE">
        <w:t xml:space="preserve">___Are </w:t>
      </w:r>
      <w:r w:rsidR="00B17182">
        <w:t xml:space="preserve">fall, winter, and spring </w:t>
      </w:r>
      <w:r w:rsidRPr="001E43BE">
        <w:t xml:space="preserve">screening windows </w:t>
      </w:r>
      <w:r w:rsidR="00AD0FDC">
        <w:t xml:space="preserve">as well as </w:t>
      </w:r>
      <w:r w:rsidRPr="001E43BE">
        <w:t>treatment integrity</w:t>
      </w:r>
      <w:r w:rsidR="00AD0FDC">
        <w:t xml:space="preserve"> and </w:t>
      </w:r>
      <w:r w:rsidRPr="001E43BE">
        <w:t xml:space="preserve">social validity </w:t>
      </w:r>
      <w:r w:rsidR="002B5A7E">
        <w:t xml:space="preserve">assessment </w:t>
      </w:r>
      <w:r w:rsidRPr="001E43BE">
        <w:t xml:space="preserve">windows </w:t>
      </w:r>
      <w:r w:rsidR="00B17182">
        <w:t xml:space="preserve">on the </w:t>
      </w:r>
      <w:r w:rsidR="00D86855">
        <w:t xml:space="preserve">Ci3T </w:t>
      </w:r>
      <w:r w:rsidR="00B17182">
        <w:t>master school calendar</w:t>
      </w:r>
      <w:r w:rsidR="00CC773D">
        <w:t xml:space="preserve"> and</w:t>
      </w:r>
      <w:r w:rsidR="00B760FC">
        <w:t>/ or</w:t>
      </w:r>
      <w:r w:rsidR="00CC773D">
        <w:t xml:space="preserve"> </w:t>
      </w:r>
      <w:r w:rsidR="00CC773D" w:rsidRPr="00D871D5">
        <w:rPr>
          <w:b/>
        </w:rPr>
        <w:t>IM17 Implementation Calendar</w:t>
      </w:r>
      <w:r w:rsidRPr="001E43BE">
        <w:t xml:space="preserve">? </w:t>
      </w:r>
    </w:p>
    <w:p w14:paraId="2C91113A" w14:textId="77777777" w:rsidR="00AB2F8A" w:rsidRPr="001E43BE" w:rsidRDefault="00AB2F8A" w:rsidP="003F01B3">
      <w:pPr>
        <w:tabs>
          <w:tab w:val="left" w:pos="1530"/>
        </w:tabs>
        <w:ind w:left="720"/>
      </w:pPr>
    </w:p>
    <w:p w14:paraId="544E99DD" w14:textId="77777777" w:rsidR="00956934" w:rsidRPr="001E43BE" w:rsidRDefault="00956934" w:rsidP="00956934">
      <w:pPr>
        <w:rPr>
          <w:b/>
        </w:rPr>
      </w:pPr>
    </w:p>
    <w:p w14:paraId="417B840A" w14:textId="77777777" w:rsidR="00C14394" w:rsidRDefault="00C14394" w:rsidP="00956934">
      <w:pPr>
        <w:rPr>
          <w:b/>
        </w:rPr>
      </w:pPr>
      <w:r>
        <w:rPr>
          <w:b/>
        </w:rPr>
        <w:br w:type="page"/>
      </w:r>
    </w:p>
    <w:p w14:paraId="66718B2D" w14:textId="7940AEB6" w:rsidR="00956934" w:rsidRDefault="00956934" w:rsidP="00956934">
      <w:pPr>
        <w:rPr>
          <w:b/>
        </w:rPr>
      </w:pPr>
      <w:r>
        <w:rPr>
          <w:b/>
        </w:rPr>
        <w:lastRenderedPageBreak/>
        <w:t xml:space="preserve">Faculty and Staff Meeting: </w:t>
      </w:r>
      <w:r w:rsidR="00AB2F8A">
        <w:rPr>
          <w:b/>
        </w:rPr>
        <w:t xml:space="preserve">Before school begins for </w:t>
      </w:r>
      <w:r w:rsidR="002B5A7E">
        <w:rPr>
          <w:b/>
        </w:rPr>
        <w:t xml:space="preserve">the first implementation </w:t>
      </w:r>
      <w:r w:rsidR="00AB2F8A">
        <w:rPr>
          <w:b/>
        </w:rPr>
        <w:t>year</w:t>
      </w:r>
    </w:p>
    <w:p w14:paraId="2CF519A9" w14:textId="77777777" w:rsidR="002B5A7E" w:rsidRPr="00936DFE" w:rsidRDefault="002B5A7E" w:rsidP="00956934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4117"/>
        <w:gridCol w:w="1336"/>
        <w:gridCol w:w="2677"/>
        <w:gridCol w:w="4783"/>
      </w:tblGrid>
      <w:tr w:rsidR="00956934" w:rsidRPr="003F01B3" w14:paraId="21382ECF" w14:textId="77777777" w:rsidTr="003F01B3">
        <w:trPr>
          <w:tblHeader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639D7" w14:textId="77777777" w:rsidR="00956934" w:rsidRPr="003F01B3" w:rsidRDefault="00956934" w:rsidP="000726B0">
            <w:pPr>
              <w:rPr>
                <w:b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5D7F5" w14:textId="77777777" w:rsidR="00956934" w:rsidRPr="003F01B3" w:rsidRDefault="00956934" w:rsidP="000726B0">
            <w:pPr>
              <w:tabs>
                <w:tab w:val="left" w:pos="2372"/>
              </w:tabs>
              <w:rPr>
                <w:b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A863A" w14:textId="77777777" w:rsidR="00956934" w:rsidRPr="003F01B3" w:rsidRDefault="00956934" w:rsidP="000726B0">
            <w:pPr>
              <w:jc w:val="center"/>
              <w:rPr>
                <w:b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C5010" w14:textId="77777777" w:rsidR="00956934" w:rsidRPr="003F01B3" w:rsidRDefault="00956934" w:rsidP="000726B0">
            <w:pPr>
              <w:jc w:val="center"/>
              <w:rPr>
                <w:b/>
              </w:rPr>
            </w:pPr>
            <w:r w:rsidRPr="003F01B3">
              <w:rPr>
                <w:b/>
              </w:rPr>
              <w:t>When I began this coaching meeting?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84C5B" w14:textId="77777777" w:rsidR="00956934" w:rsidRPr="003F01B3" w:rsidRDefault="00956934" w:rsidP="000726B0">
            <w:pPr>
              <w:jc w:val="center"/>
              <w:rPr>
                <w:b/>
              </w:rPr>
            </w:pPr>
            <w:r w:rsidRPr="003F01B3">
              <w:rPr>
                <w:b/>
              </w:rPr>
              <w:t>What direction did I provide?</w:t>
            </w:r>
          </w:p>
          <w:p w14:paraId="5C361107" w14:textId="77777777" w:rsidR="00956934" w:rsidRPr="003F01B3" w:rsidRDefault="00956934" w:rsidP="000726B0">
            <w:pPr>
              <w:jc w:val="center"/>
              <w:rPr>
                <w:b/>
              </w:rPr>
            </w:pPr>
            <w:r w:rsidRPr="003F01B3">
              <w:rPr>
                <w:b/>
              </w:rPr>
              <w:t>What feedback did I provide?</w:t>
            </w:r>
          </w:p>
        </w:tc>
      </w:tr>
      <w:tr w:rsidR="00956934" w:rsidRPr="003F01B3" w14:paraId="26F65188" w14:textId="77777777" w:rsidTr="003F01B3">
        <w:trPr>
          <w:tblHeader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78F2" w14:textId="77777777" w:rsidR="00956934" w:rsidRPr="003F01B3" w:rsidRDefault="00956934" w:rsidP="000726B0">
            <w:pPr>
              <w:jc w:val="center"/>
              <w:rPr>
                <w:b/>
              </w:rPr>
            </w:pPr>
            <w:r w:rsidRPr="003F01B3">
              <w:rPr>
                <w:b/>
              </w:rPr>
              <w:t>Check when completed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82CD" w14:textId="77777777" w:rsidR="00956934" w:rsidRPr="003F01B3" w:rsidRDefault="00956934" w:rsidP="000726B0">
            <w:pPr>
              <w:tabs>
                <w:tab w:val="left" w:pos="2372"/>
              </w:tabs>
              <w:jc w:val="center"/>
              <w:rPr>
                <w:b/>
              </w:rPr>
            </w:pPr>
            <w:r w:rsidRPr="003F01B3">
              <w:rPr>
                <w:b/>
              </w:rPr>
              <w:t>Item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D6BB" w14:textId="77777777" w:rsidR="00956934" w:rsidRPr="003F01B3" w:rsidRDefault="00956934" w:rsidP="000726B0">
            <w:pPr>
              <w:jc w:val="center"/>
              <w:rPr>
                <w:b/>
              </w:rPr>
            </w:pPr>
            <w:r w:rsidRPr="003F01B3">
              <w:rPr>
                <w:b/>
              </w:rPr>
              <w:t>Date Completed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C78C3" w14:textId="77777777" w:rsidR="00956934" w:rsidRPr="003F01B3" w:rsidRDefault="00956934" w:rsidP="000726B0">
            <w:pPr>
              <w:jc w:val="center"/>
              <w:rPr>
                <w:b/>
              </w:rPr>
            </w:pPr>
            <w:r w:rsidRPr="003F01B3">
              <w:rPr>
                <w:b/>
              </w:rPr>
              <w:t>Stage</w:t>
            </w:r>
          </w:p>
          <w:p w14:paraId="5D51867D" w14:textId="77777777" w:rsidR="00956934" w:rsidRPr="003F01B3" w:rsidRDefault="00956934" w:rsidP="000726B0">
            <w:pPr>
              <w:jc w:val="center"/>
              <w:rPr>
                <w:b/>
              </w:rPr>
            </w:pPr>
            <w:r w:rsidRPr="003F01B3">
              <w:rPr>
                <w:b/>
              </w:rPr>
              <w:t>0 = Not Completed</w:t>
            </w:r>
          </w:p>
          <w:p w14:paraId="1BA1455A" w14:textId="77777777" w:rsidR="00956934" w:rsidRPr="003F01B3" w:rsidRDefault="00956934" w:rsidP="000726B0">
            <w:pPr>
              <w:jc w:val="center"/>
              <w:rPr>
                <w:b/>
              </w:rPr>
            </w:pPr>
            <w:r w:rsidRPr="003F01B3">
              <w:rPr>
                <w:b/>
              </w:rPr>
              <w:t>1 = Partially Completed</w:t>
            </w:r>
          </w:p>
          <w:p w14:paraId="14EE3C4E" w14:textId="77777777" w:rsidR="00956934" w:rsidRPr="003F01B3" w:rsidRDefault="00956934" w:rsidP="000726B0">
            <w:pPr>
              <w:jc w:val="center"/>
              <w:rPr>
                <w:b/>
              </w:rPr>
            </w:pPr>
            <w:r w:rsidRPr="003F01B3">
              <w:rPr>
                <w:b/>
              </w:rPr>
              <w:t>2 = Fully Completed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C2F11" w14:textId="77777777" w:rsidR="00956934" w:rsidRPr="003F01B3" w:rsidRDefault="00956934" w:rsidP="000726B0">
            <w:pPr>
              <w:jc w:val="center"/>
              <w:rPr>
                <w:b/>
              </w:rPr>
            </w:pPr>
            <w:r w:rsidRPr="003F01B3">
              <w:rPr>
                <w:b/>
              </w:rPr>
              <w:t>Coaching Notes</w:t>
            </w:r>
          </w:p>
        </w:tc>
      </w:tr>
      <w:tr w:rsidR="00956934" w:rsidRPr="003F01B3" w14:paraId="3C3E3C21" w14:textId="77777777" w:rsidTr="003F01B3">
        <w:tc>
          <w:tcPr>
            <w:tcW w:w="1484" w:type="dxa"/>
            <w:tcBorders>
              <w:top w:val="single" w:sz="4" w:space="0" w:color="auto"/>
            </w:tcBorders>
          </w:tcPr>
          <w:p w14:paraId="52A28447" w14:textId="72D2A6DF" w:rsidR="00956934" w:rsidRPr="003F01B3" w:rsidRDefault="00B93F4F" w:rsidP="00B93F4F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FA9">
              <w:fldChar w:fldCharType="separate"/>
            </w:r>
            <w:r>
              <w:fldChar w:fldCharType="end"/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14:paraId="3FB988A3" w14:textId="793F42E5" w:rsidR="00956934" w:rsidRPr="003F01B3" w:rsidRDefault="00AB2F8A">
            <w:r w:rsidRPr="003F01B3">
              <w:t>Determine date</w:t>
            </w:r>
            <w:r w:rsidR="00D86855">
              <w:t xml:space="preserve"> and schedule</w:t>
            </w:r>
            <w:r w:rsidRPr="003F01B3">
              <w:t xml:space="preserve"> roll out to faculty and staff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4BBB9DD2" w14:textId="77777777" w:rsidR="00956934" w:rsidRPr="003F01B3" w:rsidRDefault="00956934" w:rsidP="000726B0"/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77A25B80" w14:textId="77777777" w:rsidR="00956934" w:rsidRPr="003F01B3" w:rsidRDefault="00956934" w:rsidP="003F01B3">
            <w:pPr>
              <w:jc w:val="center"/>
            </w:pPr>
          </w:p>
          <w:p w14:paraId="2A9D3204" w14:textId="77777777" w:rsidR="00956934" w:rsidRPr="003F01B3" w:rsidRDefault="00956934" w:rsidP="003F01B3">
            <w:pPr>
              <w:jc w:val="center"/>
            </w:pPr>
            <w:r w:rsidRPr="003F01B3">
              <w:t>0       1       2</w:t>
            </w:r>
          </w:p>
        </w:tc>
        <w:tc>
          <w:tcPr>
            <w:tcW w:w="4817" w:type="dxa"/>
            <w:tcBorders>
              <w:top w:val="single" w:sz="4" w:space="0" w:color="auto"/>
            </w:tcBorders>
          </w:tcPr>
          <w:p w14:paraId="6B94884F" w14:textId="77777777" w:rsidR="00956934" w:rsidRPr="003F01B3" w:rsidRDefault="00956934" w:rsidP="000726B0"/>
        </w:tc>
      </w:tr>
      <w:tr w:rsidR="00956934" w:rsidRPr="003F01B3" w14:paraId="29D29CE7" w14:textId="77777777" w:rsidTr="003F01B3">
        <w:tc>
          <w:tcPr>
            <w:tcW w:w="1484" w:type="dxa"/>
          </w:tcPr>
          <w:p w14:paraId="3A959A86" w14:textId="7B163F39" w:rsidR="00956934" w:rsidRPr="003F01B3" w:rsidRDefault="00B93F4F" w:rsidP="00B93F4F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FA9">
              <w:fldChar w:fldCharType="separate"/>
            </w:r>
            <w:r>
              <w:fldChar w:fldCharType="end"/>
            </w:r>
          </w:p>
        </w:tc>
        <w:tc>
          <w:tcPr>
            <w:tcW w:w="4138" w:type="dxa"/>
          </w:tcPr>
          <w:p w14:paraId="1855ED09" w14:textId="77777777" w:rsidR="00956934" w:rsidRPr="003F01B3" w:rsidRDefault="00AB2F8A" w:rsidP="000726B0">
            <w:r w:rsidRPr="003F01B3">
              <w:t xml:space="preserve">Roll out polished </w:t>
            </w:r>
            <w:r w:rsidR="003F01B3" w:rsidRPr="003F01B3">
              <w:t>Ci3T</w:t>
            </w:r>
            <w:r w:rsidRPr="003F01B3">
              <w:t xml:space="preserve"> plan to faculty and staff</w:t>
            </w:r>
          </w:p>
        </w:tc>
        <w:tc>
          <w:tcPr>
            <w:tcW w:w="1336" w:type="dxa"/>
          </w:tcPr>
          <w:p w14:paraId="33732A64" w14:textId="77777777" w:rsidR="00956934" w:rsidRPr="003F01B3" w:rsidRDefault="00956934" w:rsidP="000726B0"/>
        </w:tc>
        <w:tc>
          <w:tcPr>
            <w:tcW w:w="2690" w:type="dxa"/>
            <w:vAlign w:val="center"/>
          </w:tcPr>
          <w:p w14:paraId="642E1A0A" w14:textId="77777777" w:rsidR="00956934" w:rsidRPr="003F01B3" w:rsidRDefault="00956934" w:rsidP="003F01B3">
            <w:pPr>
              <w:jc w:val="center"/>
            </w:pPr>
            <w:r w:rsidRPr="003F01B3">
              <w:t>0       1       2</w:t>
            </w:r>
          </w:p>
        </w:tc>
        <w:tc>
          <w:tcPr>
            <w:tcW w:w="4817" w:type="dxa"/>
          </w:tcPr>
          <w:p w14:paraId="57A9D80F" w14:textId="77777777" w:rsidR="00956934" w:rsidRPr="003F01B3" w:rsidRDefault="00956934" w:rsidP="000726B0"/>
        </w:tc>
      </w:tr>
      <w:tr w:rsidR="00AB2F8A" w:rsidRPr="003F01B3" w14:paraId="5071B06A" w14:textId="77777777" w:rsidTr="003F01B3">
        <w:tc>
          <w:tcPr>
            <w:tcW w:w="1484" w:type="dxa"/>
          </w:tcPr>
          <w:p w14:paraId="0FDA2183" w14:textId="5AAFC61E" w:rsidR="00AB2F8A" w:rsidRPr="003F01B3" w:rsidRDefault="00B93F4F" w:rsidP="00B93F4F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FA9">
              <w:fldChar w:fldCharType="separate"/>
            </w:r>
            <w:r>
              <w:fldChar w:fldCharType="end"/>
            </w:r>
          </w:p>
        </w:tc>
        <w:tc>
          <w:tcPr>
            <w:tcW w:w="4138" w:type="dxa"/>
          </w:tcPr>
          <w:p w14:paraId="3E445F07" w14:textId="06AC8AE2" w:rsidR="00AB2F8A" w:rsidRPr="003F01B3" w:rsidDel="00AB2F8A" w:rsidRDefault="00D86855">
            <w:r>
              <w:t>Teach</w:t>
            </w:r>
            <w:r w:rsidRPr="003F01B3">
              <w:t xml:space="preserve"> </w:t>
            </w:r>
            <w:r w:rsidR="00AB2F8A" w:rsidRPr="003F01B3">
              <w:t xml:space="preserve">faculty and staff </w:t>
            </w:r>
            <w:r>
              <w:t xml:space="preserve">about the Ci3T plan using </w:t>
            </w:r>
            <w:r w:rsidR="00CC773D" w:rsidRPr="00D871D5">
              <w:rPr>
                <w:b/>
              </w:rPr>
              <w:t xml:space="preserve">IM03 </w:t>
            </w:r>
            <w:r w:rsidR="002B5A7E" w:rsidRPr="00D871D5">
              <w:rPr>
                <w:b/>
              </w:rPr>
              <w:t xml:space="preserve">Ci3T </w:t>
            </w:r>
            <w:r w:rsidR="00B17182" w:rsidRPr="00D871D5">
              <w:rPr>
                <w:b/>
              </w:rPr>
              <w:t>I</w:t>
            </w:r>
            <w:r w:rsidR="00AB2F8A" w:rsidRPr="00D871D5">
              <w:rPr>
                <w:b/>
              </w:rPr>
              <w:t xml:space="preserve">mplementation </w:t>
            </w:r>
            <w:r w:rsidR="00B17182" w:rsidRPr="00D871D5">
              <w:rPr>
                <w:b/>
              </w:rPr>
              <w:t>M</w:t>
            </w:r>
            <w:r w:rsidR="00AB2F8A" w:rsidRPr="00D871D5">
              <w:rPr>
                <w:b/>
              </w:rPr>
              <w:t xml:space="preserve">anual </w:t>
            </w:r>
          </w:p>
        </w:tc>
        <w:tc>
          <w:tcPr>
            <w:tcW w:w="1336" w:type="dxa"/>
          </w:tcPr>
          <w:p w14:paraId="5FFE7179" w14:textId="77777777" w:rsidR="00AB2F8A" w:rsidRPr="003F01B3" w:rsidRDefault="00AB2F8A" w:rsidP="000726B0"/>
        </w:tc>
        <w:tc>
          <w:tcPr>
            <w:tcW w:w="2690" w:type="dxa"/>
            <w:vAlign w:val="center"/>
          </w:tcPr>
          <w:p w14:paraId="3F54184E" w14:textId="77777777" w:rsidR="00AB2F8A" w:rsidRPr="003F01B3" w:rsidRDefault="00AB2F8A" w:rsidP="003F01B3">
            <w:pPr>
              <w:jc w:val="center"/>
            </w:pPr>
            <w:r w:rsidRPr="003F01B3">
              <w:t>0       1       2</w:t>
            </w:r>
          </w:p>
        </w:tc>
        <w:tc>
          <w:tcPr>
            <w:tcW w:w="4817" w:type="dxa"/>
          </w:tcPr>
          <w:p w14:paraId="18355103" w14:textId="77777777" w:rsidR="00AB2F8A" w:rsidRPr="003F01B3" w:rsidRDefault="00AB2F8A" w:rsidP="000726B0"/>
        </w:tc>
      </w:tr>
      <w:tr w:rsidR="00AB2F8A" w:rsidRPr="003F01B3" w14:paraId="1F5A3CE0" w14:textId="77777777" w:rsidTr="003F01B3">
        <w:tc>
          <w:tcPr>
            <w:tcW w:w="1484" w:type="dxa"/>
          </w:tcPr>
          <w:p w14:paraId="3489A18F" w14:textId="679ABA69" w:rsidR="00AB2F8A" w:rsidRPr="003F01B3" w:rsidRDefault="00B93F4F" w:rsidP="00B93F4F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FA9">
              <w:fldChar w:fldCharType="separate"/>
            </w:r>
            <w:r>
              <w:fldChar w:fldCharType="end"/>
            </w:r>
          </w:p>
        </w:tc>
        <w:tc>
          <w:tcPr>
            <w:tcW w:w="4138" w:type="dxa"/>
          </w:tcPr>
          <w:p w14:paraId="1F07B6A1" w14:textId="2458AD49" w:rsidR="00AB2F8A" w:rsidRPr="003F01B3" w:rsidRDefault="00AB2F8A">
            <w:r w:rsidRPr="003F01B3">
              <w:t xml:space="preserve">Provide faculty and staff all materials to teach and reinforce the </w:t>
            </w:r>
            <w:r w:rsidR="003F01B3" w:rsidRPr="003F01B3">
              <w:t>Ci3T</w:t>
            </w:r>
            <w:r w:rsidRPr="003F01B3">
              <w:t xml:space="preserve"> plan (tickets, posters, lesson plans)</w:t>
            </w:r>
            <w:r w:rsidR="00D86855">
              <w:t xml:space="preserve"> as well as reviewing dates scheduled on the Ci3T </w:t>
            </w:r>
            <w:r w:rsidR="00D86855" w:rsidRPr="00D871D5">
              <w:rPr>
                <w:b/>
              </w:rPr>
              <w:t>Implementation Calendar</w:t>
            </w:r>
          </w:p>
        </w:tc>
        <w:tc>
          <w:tcPr>
            <w:tcW w:w="1336" w:type="dxa"/>
          </w:tcPr>
          <w:p w14:paraId="05F60380" w14:textId="77777777" w:rsidR="00AB2F8A" w:rsidRPr="003F01B3" w:rsidRDefault="00AB2F8A" w:rsidP="000726B0"/>
        </w:tc>
        <w:tc>
          <w:tcPr>
            <w:tcW w:w="2690" w:type="dxa"/>
            <w:vAlign w:val="center"/>
          </w:tcPr>
          <w:p w14:paraId="49F10424" w14:textId="77777777" w:rsidR="00AB2F8A" w:rsidRPr="003F01B3" w:rsidRDefault="00AB2F8A" w:rsidP="003F01B3">
            <w:pPr>
              <w:jc w:val="center"/>
            </w:pPr>
            <w:r w:rsidRPr="003F01B3">
              <w:t>0       1       2</w:t>
            </w:r>
          </w:p>
        </w:tc>
        <w:tc>
          <w:tcPr>
            <w:tcW w:w="4817" w:type="dxa"/>
          </w:tcPr>
          <w:p w14:paraId="3E38AD39" w14:textId="77777777" w:rsidR="00AB2F8A" w:rsidRPr="003F01B3" w:rsidRDefault="00AB2F8A" w:rsidP="000726B0"/>
        </w:tc>
      </w:tr>
    </w:tbl>
    <w:p w14:paraId="63DE16B1" w14:textId="77777777" w:rsidR="00745583" w:rsidRDefault="00745583" w:rsidP="00AB2F8A">
      <w:pPr>
        <w:tabs>
          <w:tab w:val="left" w:pos="4065"/>
        </w:tabs>
        <w:rPr>
          <w:b/>
        </w:rPr>
      </w:pPr>
    </w:p>
    <w:p w14:paraId="5A1982C7" w14:textId="77777777" w:rsidR="00745583" w:rsidRPr="001E43BE" w:rsidRDefault="00745583" w:rsidP="00AB2F8A">
      <w:pPr>
        <w:tabs>
          <w:tab w:val="left" w:pos="4065"/>
        </w:tabs>
      </w:pPr>
      <w:r w:rsidRPr="001E43BE">
        <w:t xml:space="preserve">Considerations for need: </w:t>
      </w:r>
    </w:p>
    <w:p w14:paraId="1FBAFD83" w14:textId="78FC914C" w:rsidR="001E43BE" w:rsidRDefault="00745583" w:rsidP="00C83318">
      <w:pPr>
        <w:pStyle w:val="ListParagraph"/>
        <w:numPr>
          <w:ilvl w:val="0"/>
          <w:numId w:val="18"/>
        </w:numPr>
        <w:tabs>
          <w:tab w:val="left" w:pos="4065"/>
          <w:tab w:val="left" w:pos="4320"/>
        </w:tabs>
        <w:spacing w:line="276" w:lineRule="auto"/>
        <w:ind w:left="1080"/>
        <w:contextualSpacing w:val="0"/>
      </w:pPr>
      <w:r w:rsidRPr="001E43BE">
        <w:t>___</w:t>
      </w:r>
      <w:r w:rsidR="00C600C3" w:rsidRPr="001E43BE">
        <w:t>Plan to meet with faculty</w:t>
      </w:r>
      <w:r w:rsidR="00AD0FDC">
        <w:t xml:space="preserve"> and </w:t>
      </w:r>
      <w:r w:rsidR="00C600C3" w:rsidRPr="001E43BE">
        <w:t xml:space="preserve">staff </w:t>
      </w:r>
      <w:r w:rsidR="001E43BE">
        <w:t xml:space="preserve">to build capacity, understanding, and </w:t>
      </w:r>
      <w:r w:rsidR="00B17182">
        <w:t>increase fidelity of implementation</w:t>
      </w:r>
      <w:r w:rsidR="00D86855">
        <w:t xml:space="preserve"> (e.g., professional learning, technical assistance, coaching).</w:t>
      </w:r>
    </w:p>
    <w:p w14:paraId="639C4FAC" w14:textId="0C5F1144" w:rsidR="00C600C3" w:rsidRPr="001E43BE" w:rsidRDefault="00C600C3" w:rsidP="00C83318">
      <w:pPr>
        <w:pStyle w:val="ListParagraph"/>
        <w:numPr>
          <w:ilvl w:val="0"/>
          <w:numId w:val="18"/>
        </w:numPr>
        <w:tabs>
          <w:tab w:val="left" w:pos="4065"/>
          <w:tab w:val="left" w:pos="4320"/>
        </w:tabs>
        <w:spacing w:line="276" w:lineRule="auto"/>
        <w:ind w:left="1080"/>
        <w:contextualSpacing w:val="0"/>
      </w:pPr>
      <w:r w:rsidRPr="001E43BE">
        <w:t>___</w:t>
      </w:r>
      <w:r w:rsidR="00342972">
        <w:t xml:space="preserve">How will you share all logistics for accessing materials: </w:t>
      </w:r>
      <w:r w:rsidR="00D86855">
        <w:t xml:space="preserve">new curriculum and materials, systems for monitoring fidelity of instruction and assessment procedures, </w:t>
      </w:r>
      <w:r w:rsidR="00342972">
        <w:t>posters, lesson plans, tickets, bookmarks? Remember posters for buses, too.</w:t>
      </w:r>
    </w:p>
    <w:p w14:paraId="7EA96574" w14:textId="77777777" w:rsidR="00C600C3" w:rsidRPr="001E43BE" w:rsidRDefault="00C600C3" w:rsidP="00C83318">
      <w:pPr>
        <w:pStyle w:val="ListParagraph"/>
        <w:tabs>
          <w:tab w:val="left" w:pos="4065"/>
          <w:tab w:val="left" w:pos="4320"/>
        </w:tabs>
        <w:spacing w:line="276" w:lineRule="auto"/>
        <w:ind w:left="1080" w:hanging="360"/>
        <w:contextualSpacing w:val="0"/>
      </w:pPr>
    </w:p>
    <w:p w14:paraId="43A60987" w14:textId="77777777" w:rsidR="00745583" w:rsidRPr="001E43BE" w:rsidRDefault="00745583" w:rsidP="001E43BE">
      <w:pPr>
        <w:tabs>
          <w:tab w:val="left" w:pos="4065"/>
          <w:tab w:val="left" w:pos="4320"/>
        </w:tabs>
        <w:ind w:left="360"/>
      </w:pPr>
      <w:r w:rsidRPr="001E43BE">
        <w:t xml:space="preserve"> </w:t>
      </w:r>
    </w:p>
    <w:p w14:paraId="53C85995" w14:textId="77777777" w:rsidR="00616618" w:rsidRDefault="00956934" w:rsidP="000C0930">
      <w:pPr>
        <w:rPr>
          <w:b/>
        </w:rPr>
      </w:pPr>
      <w:r w:rsidRPr="00AB2F8A">
        <w:br w:type="page"/>
      </w:r>
      <w:r>
        <w:rPr>
          <w:b/>
        </w:rPr>
        <w:lastRenderedPageBreak/>
        <w:t xml:space="preserve">After Session </w:t>
      </w:r>
      <w:r w:rsidR="00C600C3">
        <w:rPr>
          <w:b/>
        </w:rPr>
        <w:t>6</w:t>
      </w:r>
      <w:r>
        <w:rPr>
          <w:b/>
        </w:rPr>
        <w:t xml:space="preserve"> </w:t>
      </w:r>
      <w:r w:rsidR="00E10DEB" w:rsidRPr="00735156">
        <w:rPr>
          <w:b/>
        </w:rPr>
        <w:t xml:space="preserve">Coaching </w:t>
      </w:r>
      <w:r w:rsidR="00616618">
        <w:rPr>
          <w:b/>
        </w:rPr>
        <w:t>Tips</w:t>
      </w:r>
      <w:r>
        <w:rPr>
          <w:b/>
        </w:rPr>
        <w:t xml:space="preserve">: </w:t>
      </w:r>
    </w:p>
    <w:p w14:paraId="4821854A" w14:textId="77777777" w:rsidR="002F555B" w:rsidRPr="003F4602" w:rsidRDefault="002F555B" w:rsidP="000C0930">
      <w:pPr>
        <w:rPr>
          <w:b/>
          <w:sz w:val="28"/>
        </w:rPr>
      </w:pPr>
    </w:p>
    <w:p w14:paraId="490351C2" w14:textId="77777777" w:rsidR="00342972" w:rsidRPr="00091C7D" w:rsidRDefault="00342972" w:rsidP="00C83318">
      <w:pPr>
        <w:pStyle w:val="ListParagraph"/>
        <w:numPr>
          <w:ilvl w:val="0"/>
          <w:numId w:val="19"/>
        </w:numPr>
        <w:spacing w:line="276" w:lineRule="auto"/>
        <w:ind w:left="1080"/>
        <w:contextualSpacing w:val="0"/>
        <w:rPr>
          <w:sz w:val="28"/>
        </w:rPr>
      </w:pPr>
      <w:r>
        <w:t>Focus on high fidelity implementation of Tier 1 at the start of the school year</w:t>
      </w:r>
      <w:r w:rsidR="00D86855">
        <w:t xml:space="preserve"> and often during the first implementation year</w:t>
      </w:r>
      <w:r>
        <w:t xml:space="preserve">. </w:t>
      </w:r>
    </w:p>
    <w:p w14:paraId="1F644C35" w14:textId="6CBBAB66" w:rsidR="00342972" w:rsidRPr="00091C7D" w:rsidRDefault="00CC773D" w:rsidP="00C83318">
      <w:pPr>
        <w:pStyle w:val="ListParagraph"/>
        <w:numPr>
          <w:ilvl w:val="0"/>
          <w:numId w:val="19"/>
        </w:numPr>
        <w:spacing w:line="276" w:lineRule="auto"/>
        <w:ind w:left="1080"/>
        <w:contextualSpacing w:val="0"/>
        <w:rPr>
          <w:sz w:val="28"/>
        </w:rPr>
      </w:pPr>
      <w:r>
        <w:t>Structure</w:t>
      </w:r>
      <w:r w:rsidR="00342972">
        <w:t xml:space="preserve"> each faculty</w:t>
      </w:r>
      <w:r>
        <w:t xml:space="preserve"> and staff</w:t>
      </w:r>
      <w:r w:rsidR="00342972">
        <w:t xml:space="preserve"> meeting to </w:t>
      </w:r>
      <w:r>
        <w:t xml:space="preserve">show which part of the </w:t>
      </w:r>
      <w:r w:rsidR="003F01B3">
        <w:t>Ci3T</w:t>
      </w:r>
      <w:r w:rsidR="00342972">
        <w:t xml:space="preserve"> </w:t>
      </w:r>
      <w:r>
        <w:t>Blueprint is currently being discussed or operated in (e.g., which part of the triangle are we in right now?), as well as to provide a few Ci3T</w:t>
      </w:r>
      <w:r w:rsidR="00342972">
        <w:t xml:space="preserve"> tips, clarifications, ideas, </w:t>
      </w:r>
      <w:r>
        <w:t xml:space="preserve">and </w:t>
      </w:r>
      <w:r w:rsidR="00342972">
        <w:t xml:space="preserve">feedback. </w:t>
      </w:r>
      <w:r w:rsidR="00D86855">
        <w:t>This will show faculty and staff that all school activities fit within the Ci3T framework.</w:t>
      </w:r>
    </w:p>
    <w:p w14:paraId="65CC40BA" w14:textId="18208E53" w:rsidR="00342972" w:rsidRPr="00091C7D" w:rsidRDefault="00342972" w:rsidP="00C83318">
      <w:pPr>
        <w:pStyle w:val="ListParagraph"/>
        <w:numPr>
          <w:ilvl w:val="0"/>
          <w:numId w:val="19"/>
        </w:numPr>
        <w:spacing w:line="276" w:lineRule="auto"/>
        <w:ind w:left="1080"/>
        <w:contextualSpacing w:val="0"/>
        <w:rPr>
          <w:sz w:val="28"/>
        </w:rPr>
      </w:pPr>
      <w:r>
        <w:t xml:space="preserve">Carefully consider how to maximize professional learning time to support </w:t>
      </w:r>
      <w:r w:rsidR="004C4D44">
        <w:t xml:space="preserve">faculty and staff </w:t>
      </w:r>
      <w:r>
        <w:t xml:space="preserve">in high fidelity implementation – </w:t>
      </w:r>
      <w:r w:rsidR="004C4D44">
        <w:t xml:space="preserve">to name a few – </w:t>
      </w:r>
      <w:r>
        <w:t xml:space="preserve">Tier 1 practices, </w:t>
      </w:r>
      <w:r w:rsidR="004C4D44">
        <w:t xml:space="preserve">social skills instruction, monitoring practices, </w:t>
      </w:r>
      <w:r>
        <w:t>effective ways to use the reinforcement system, consistent use of the reactive plan across faculty and staff, increase</w:t>
      </w:r>
      <w:r w:rsidR="00CC773D">
        <w:t>d</w:t>
      </w:r>
      <w:r>
        <w:t xml:space="preserve"> use of </w:t>
      </w:r>
      <w:r w:rsidR="004C4D44">
        <w:t xml:space="preserve">effective classroom management </w:t>
      </w:r>
      <w:r>
        <w:t xml:space="preserve">strategies, </w:t>
      </w:r>
      <w:r w:rsidR="004C4D44">
        <w:t xml:space="preserve">fluent use of data management systems to access student data, </w:t>
      </w:r>
      <w:r>
        <w:t xml:space="preserve">looking at multiple sources of data to inform instructional decisions, </w:t>
      </w:r>
      <w:r w:rsidR="004C4D44">
        <w:t xml:space="preserve">use of intervention grids as central to determining supports for students – </w:t>
      </w:r>
      <w:r>
        <w:t xml:space="preserve">meeting the needs of all students by </w:t>
      </w:r>
      <w:r w:rsidR="00CC773D">
        <w:t>empowering all teachers and staff</w:t>
      </w:r>
      <w:r>
        <w:t xml:space="preserve"> to learn and develop interventions to support identified student and teacher needs</w:t>
      </w:r>
      <w:r w:rsidR="00CC773D">
        <w:t xml:space="preserve"> (and identifying experts who can become resources for those still learning)</w:t>
      </w:r>
      <w:r>
        <w:t>.</w:t>
      </w:r>
    </w:p>
    <w:p w14:paraId="67DC179A" w14:textId="77777777" w:rsidR="00342972" w:rsidRPr="00091C7D" w:rsidRDefault="00342972" w:rsidP="00C83318">
      <w:pPr>
        <w:pStyle w:val="ListParagraph"/>
        <w:numPr>
          <w:ilvl w:val="0"/>
          <w:numId w:val="19"/>
        </w:numPr>
        <w:spacing w:line="276" w:lineRule="auto"/>
        <w:ind w:left="1080"/>
        <w:contextualSpacing w:val="0"/>
        <w:rPr>
          <w:sz w:val="28"/>
        </w:rPr>
      </w:pPr>
      <w:r>
        <w:t xml:space="preserve">Identify </w:t>
      </w:r>
      <w:r w:rsidR="00950163">
        <w:t>an outside technical assistance provider</w:t>
      </w:r>
      <w:r>
        <w:t xml:space="preserve"> – share contact information and establish priorities for year 1 implementation.</w:t>
      </w:r>
    </w:p>
    <w:p w14:paraId="01826EB4" w14:textId="77777777" w:rsidR="00342972" w:rsidRPr="00091C7D" w:rsidRDefault="00342972" w:rsidP="00C83318">
      <w:pPr>
        <w:pStyle w:val="ListParagraph"/>
        <w:numPr>
          <w:ilvl w:val="0"/>
          <w:numId w:val="19"/>
        </w:numPr>
        <w:spacing w:line="276" w:lineRule="auto"/>
        <w:ind w:left="1080"/>
        <w:contextualSpacing w:val="0"/>
        <w:rPr>
          <w:sz w:val="28"/>
        </w:rPr>
      </w:pPr>
      <w:r>
        <w:t>Consider district level resources for implementation supports needed acro</w:t>
      </w:r>
      <w:r w:rsidR="00950163">
        <w:t>ss schools – data structures to collect, manage,</w:t>
      </w:r>
      <w:r>
        <w:t xml:space="preserve"> and report data, curriculum adoption and training, as examples. </w:t>
      </w:r>
    </w:p>
    <w:p w14:paraId="03DD9742" w14:textId="3400BA27" w:rsidR="0049141B" w:rsidRPr="003F4602" w:rsidRDefault="0049141B" w:rsidP="00C83318">
      <w:pPr>
        <w:pStyle w:val="ListParagraph"/>
        <w:numPr>
          <w:ilvl w:val="0"/>
          <w:numId w:val="19"/>
        </w:numPr>
        <w:spacing w:line="276" w:lineRule="auto"/>
        <w:ind w:left="1080"/>
        <w:contextualSpacing w:val="0"/>
        <w:rPr>
          <w:sz w:val="28"/>
        </w:rPr>
      </w:pPr>
      <w:r>
        <w:t>Develop ideas or establish communication systems for your parent and student team members to communicate with stakeholders (e.g., parent organizations</w:t>
      </w:r>
      <w:r w:rsidR="006430D3">
        <w:t>,</w:t>
      </w:r>
      <w:r>
        <w:t xml:space="preserve"> student leadership groups). </w:t>
      </w:r>
    </w:p>
    <w:p w14:paraId="6700645D" w14:textId="77777777" w:rsidR="00D81711" w:rsidRDefault="00D81711" w:rsidP="003F4602">
      <w:pPr>
        <w:ind w:left="360"/>
        <w:rPr>
          <w:sz w:val="2"/>
        </w:rPr>
      </w:pPr>
    </w:p>
    <w:p w14:paraId="151741A0" w14:textId="77777777" w:rsidR="00403472" w:rsidRDefault="00403472" w:rsidP="00403472">
      <w:pPr>
        <w:spacing w:after="200" w:line="360" w:lineRule="auto"/>
        <w:rPr>
          <w:sz w:val="2"/>
        </w:rPr>
      </w:pPr>
    </w:p>
    <w:p w14:paraId="383D58B0" w14:textId="77777777" w:rsidR="00403472" w:rsidRDefault="00403472" w:rsidP="00403472">
      <w:pPr>
        <w:spacing w:after="200" w:line="360" w:lineRule="auto"/>
        <w:rPr>
          <w:sz w:val="2"/>
        </w:rPr>
      </w:pPr>
    </w:p>
    <w:p w14:paraId="24802F4E" w14:textId="77777777" w:rsidR="00403472" w:rsidRPr="00403472" w:rsidRDefault="00403472" w:rsidP="002B5A7E">
      <w:pPr>
        <w:rPr>
          <w:b/>
        </w:rPr>
      </w:pPr>
      <w:r w:rsidRPr="00403472">
        <w:rPr>
          <w:b/>
        </w:rPr>
        <w:t xml:space="preserve">Coaching </w:t>
      </w:r>
      <w:r w:rsidR="002B5A7E">
        <w:rPr>
          <w:b/>
        </w:rPr>
        <w:t>Reflection:</w:t>
      </w:r>
      <w:r w:rsidRPr="00403472">
        <w:rPr>
          <w:b/>
        </w:rPr>
        <w:t xml:space="preserve"> </w:t>
      </w:r>
    </w:p>
    <w:p w14:paraId="64A3953B" w14:textId="77777777" w:rsidR="00403472" w:rsidRDefault="00403472" w:rsidP="002B5A7E">
      <w:pPr>
        <w:pStyle w:val="ListParagraph"/>
        <w:numPr>
          <w:ilvl w:val="1"/>
          <w:numId w:val="15"/>
        </w:numPr>
        <w:ind w:left="720"/>
      </w:pPr>
      <w:r>
        <w:t xml:space="preserve">How was the coaching support helpful? </w:t>
      </w:r>
    </w:p>
    <w:p w14:paraId="72A0E6BA" w14:textId="5B7E0E84" w:rsidR="00403472" w:rsidRDefault="00403472" w:rsidP="00B857EE">
      <w:pPr>
        <w:pStyle w:val="ListParagraph"/>
        <w:numPr>
          <w:ilvl w:val="1"/>
          <w:numId w:val="15"/>
        </w:numPr>
        <w:ind w:left="720"/>
      </w:pPr>
      <w:r>
        <w:t xml:space="preserve">What might be adjusted </w:t>
      </w:r>
      <w:r w:rsidR="006430D3">
        <w:t>for ongoing</w:t>
      </w:r>
      <w:r>
        <w:t xml:space="preserve"> coaching </w:t>
      </w:r>
      <w:r w:rsidR="006430D3">
        <w:t>during implementation</w:t>
      </w:r>
      <w:r>
        <w:t xml:space="preserve">? </w:t>
      </w:r>
    </w:p>
    <w:p w14:paraId="21C055CC" w14:textId="77777777" w:rsidR="00403472" w:rsidRPr="009A2AC5" w:rsidRDefault="00403472" w:rsidP="00403472">
      <w:pPr>
        <w:pStyle w:val="ListParagraph"/>
      </w:pPr>
    </w:p>
    <w:p w14:paraId="6AA8400F" w14:textId="77777777" w:rsidR="00403472" w:rsidRPr="008128E0" w:rsidRDefault="00403472" w:rsidP="003F4602">
      <w:pPr>
        <w:ind w:left="360"/>
        <w:rPr>
          <w:sz w:val="2"/>
        </w:rPr>
      </w:pPr>
    </w:p>
    <w:sectPr w:rsidR="00403472" w:rsidRPr="008128E0" w:rsidSect="00D81711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AD40" w14:textId="77777777" w:rsidR="00D96FA9" w:rsidRDefault="00D96FA9" w:rsidP="00E66C8A">
      <w:r>
        <w:separator/>
      </w:r>
    </w:p>
  </w:endnote>
  <w:endnote w:type="continuationSeparator" w:id="0">
    <w:p w14:paraId="33251886" w14:textId="77777777" w:rsidR="00D96FA9" w:rsidRDefault="00D96FA9" w:rsidP="00E6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E0AD" w14:textId="53FEC73C" w:rsidR="00E66C8A" w:rsidRPr="00F56B4C" w:rsidRDefault="00CC773D" w:rsidP="00CC773D">
    <w:pPr>
      <w:pStyle w:val="Footer"/>
      <w:jc w:val="right"/>
      <w:rPr>
        <w:sz w:val="20"/>
        <w:szCs w:val="20"/>
      </w:rPr>
    </w:pPr>
    <w:r>
      <w:t xml:space="preserve">Ci3T Training Coaching Protocol Session 5   </w:t>
    </w:r>
    <w:r>
      <w:fldChar w:fldCharType="begin"/>
    </w:r>
    <w:r>
      <w:instrText xml:space="preserve"> PAGE   \* MERGEFORMAT </w:instrText>
    </w:r>
    <w:r>
      <w:fldChar w:fldCharType="separate"/>
    </w:r>
    <w:r w:rsidR="009A6A2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DAC3" w14:textId="77777777" w:rsidR="00D96FA9" w:rsidRDefault="00D96FA9" w:rsidP="00E66C8A">
      <w:r>
        <w:separator/>
      </w:r>
    </w:p>
  </w:footnote>
  <w:footnote w:type="continuationSeparator" w:id="0">
    <w:p w14:paraId="7CD67DFB" w14:textId="77777777" w:rsidR="00D96FA9" w:rsidRDefault="00D96FA9" w:rsidP="00E6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E8A6" w14:textId="77777777" w:rsidR="008128E0" w:rsidRDefault="008128E0" w:rsidP="00F35CE2">
    <w:pPr>
      <w:pStyle w:val="Header"/>
      <w:rPr>
        <w:b/>
      </w:rPr>
    </w:pPr>
  </w:p>
  <w:p w14:paraId="2A2E0A8A" w14:textId="77777777" w:rsidR="00936DFE" w:rsidRDefault="00936DFE" w:rsidP="00F35CE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4C5"/>
    <w:multiLevelType w:val="hybridMultilevel"/>
    <w:tmpl w:val="1F8C91B6"/>
    <w:lvl w:ilvl="0" w:tplc="6478A7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F4A00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4FEFBC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05E1E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2464E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032A1E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9F28C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8EC5A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14A5B9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8C57F29"/>
    <w:multiLevelType w:val="hybridMultilevel"/>
    <w:tmpl w:val="4776F71A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87953"/>
    <w:multiLevelType w:val="hybridMultilevel"/>
    <w:tmpl w:val="D10C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D3724"/>
    <w:multiLevelType w:val="hybridMultilevel"/>
    <w:tmpl w:val="778EEA2A"/>
    <w:lvl w:ilvl="0" w:tplc="272C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3281"/>
    <w:multiLevelType w:val="hybridMultilevel"/>
    <w:tmpl w:val="6086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D6EF2"/>
    <w:multiLevelType w:val="hybridMultilevel"/>
    <w:tmpl w:val="3124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379AF"/>
    <w:multiLevelType w:val="hybridMultilevel"/>
    <w:tmpl w:val="C30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7223D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64CD1"/>
    <w:multiLevelType w:val="hybridMultilevel"/>
    <w:tmpl w:val="88386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35C6D"/>
    <w:multiLevelType w:val="hybridMultilevel"/>
    <w:tmpl w:val="FA14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E7038"/>
    <w:multiLevelType w:val="hybridMultilevel"/>
    <w:tmpl w:val="E760FD2E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F75F1"/>
    <w:multiLevelType w:val="hybridMultilevel"/>
    <w:tmpl w:val="8312EFF8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835D2"/>
    <w:multiLevelType w:val="hybridMultilevel"/>
    <w:tmpl w:val="F5321964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35ED5"/>
    <w:multiLevelType w:val="hybridMultilevel"/>
    <w:tmpl w:val="92B0D778"/>
    <w:lvl w:ilvl="0" w:tplc="D6AADC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0E7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454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C3E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E0A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829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C55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2D2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1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376EE"/>
    <w:multiLevelType w:val="hybridMultilevel"/>
    <w:tmpl w:val="8044223C"/>
    <w:lvl w:ilvl="0" w:tplc="519C3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164A9"/>
    <w:multiLevelType w:val="hybridMultilevel"/>
    <w:tmpl w:val="4522A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C37CE"/>
    <w:multiLevelType w:val="hybridMultilevel"/>
    <w:tmpl w:val="53A8EF2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774C78A2"/>
    <w:multiLevelType w:val="hybridMultilevel"/>
    <w:tmpl w:val="776E2716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27BAC"/>
    <w:multiLevelType w:val="hybridMultilevel"/>
    <w:tmpl w:val="99C0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D74A4"/>
    <w:multiLevelType w:val="hybridMultilevel"/>
    <w:tmpl w:val="01C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A638D"/>
    <w:multiLevelType w:val="hybridMultilevel"/>
    <w:tmpl w:val="D006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059BB"/>
    <w:multiLevelType w:val="hybridMultilevel"/>
    <w:tmpl w:val="4522A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0"/>
  </w:num>
  <w:num w:numId="5">
    <w:abstractNumId w:val="2"/>
  </w:num>
  <w:num w:numId="6">
    <w:abstractNumId w:val="18"/>
  </w:num>
  <w:num w:numId="7">
    <w:abstractNumId w:val="4"/>
  </w:num>
  <w:num w:numId="8">
    <w:abstractNumId w:val="12"/>
  </w:num>
  <w:num w:numId="9">
    <w:abstractNumId w:val="0"/>
  </w:num>
  <w:num w:numId="10">
    <w:abstractNumId w:val="9"/>
  </w:num>
  <w:num w:numId="11">
    <w:abstractNumId w:val="1"/>
  </w:num>
  <w:num w:numId="12">
    <w:abstractNumId w:val="11"/>
  </w:num>
  <w:num w:numId="13">
    <w:abstractNumId w:val="16"/>
  </w:num>
  <w:num w:numId="14">
    <w:abstractNumId w:val="15"/>
  </w:num>
  <w:num w:numId="15">
    <w:abstractNumId w:val="6"/>
  </w:num>
  <w:num w:numId="16">
    <w:abstractNumId w:val="17"/>
  </w:num>
  <w:num w:numId="17">
    <w:abstractNumId w:val="20"/>
  </w:num>
  <w:num w:numId="18">
    <w:abstractNumId w:val="7"/>
  </w:num>
  <w:num w:numId="19">
    <w:abstractNumId w:val="13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BA"/>
    <w:rsid w:val="00010967"/>
    <w:rsid w:val="00013222"/>
    <w:rsid w:val="000304CD"/>
    <w:rsid w:val="00032374"/>
    <w:rsid w:val="00045DDB"/>
    <w:rsid w:val="0005558F"/>
    <w:rsid w:val="000742DF"/>
    <w:rsid w:val="00091C7D"/>
    <w:rsid w:val="000A23EB"/>
    <w:rsid w:val="000A242A"/>
    <w:rsid w:val="000B1DDC"/>
    <w:rsid w:val="000B5D93"/>
    <w:rsid w:val="000C0930"/>
    <w:rsid w:val="000C3293"/>
    <w:rsid w:val="0012731D"/>
    <w:rsid w:val="00183246"/>
    <w:rsid w:val="00186C3C"/>
    <w:rsid w:val="00187102"/>
    <w:rsid w:val="00197C85"/>
    <w:rsid w:val="001E43BE"/>
    <w:rsid w:val="00202A13"/>
    <w:rsid w:val="0020326E"/>
    <w:rsid w:val="002222D1"/>
    <w:rsid w:val="002365C0"/>
    <w:rsid w:val="00241147"/>
    <w:rsid w:val="002420BF"/>
    <w:rsid w:val="002458EB"/>
    <w:rsid w:val="002510B8"/>
    <w:rsid w:val="002546D2"/>
    <w:rsid w:val="002A13A6"/>
    <w:rsid w:val="002B5A7E"/>
    <w:rsid w:val="002B68F7"/>
    <w:rsid w:val="002E2B5A"/>
    <w:rsid w:val="002F3F6E"/>
    <w:rsid w:val="002F555B"/>
    <w:rsid w:val="00303D0F"/>
    <w:rsid w:val="00320EB0"/>
    <w:rsid w:val="00342972"/>
    <w:rsid w:val="003459CB"/>
    <w:rsid w:val="003539F4"/>
    <w:rsid w:val="003909FF"/>
    <w:rsid w:val="003C744E"/>
    <w:rsid w:val="003E403E"/>
    <w:rsid w:val="003F01B3"/>
    <w:rsid w:val="003F4602"/>
    <w:rsid w:val="00403472"/>
    <w:rsid w:val="00407E42"/>
    <w:rsid w:val="00411DB5"/>
    <w:rsid w:val="00417698"/>
    <w:rsid w:val="00430895"/>
    <w:rsid w:val="00432841"/>
    <w:rsid w:val="00434437"/>
    <w:rsid w:val="00440194"/>
    <w:rsid w:val="00463329"/>
    <w:rsid w:val="004672BA"/>
    <w:rsid w:val="0049141B"/>
    <w:rsid w:val="004A7203"/>
    <w:rsid w:val="004C4D44"/>
    <w:rsid w:val="004D1D3D"/>
    <w:rsid w:val="004D2086"/>
    <w:rsid w:val="004E447D"/>
    <w:rsid w:val="005048D0"/>
    <w:rsid w:val="00515789"/>
    <w:rsid w:val="00521897"/>
    <w:rsid w:val="00524D0D"/>
    <w:rsid w:val="00570245"/>
    <w:rsid w:val="00582AD8"/>
    <w:rsid w:val="00584988"/>
    <w:rsid w:val="005B5387"/>
    <w:rsid w:val="005D0111"/>
    <w:rsid w:val="005D67DE"/>
    <w:rsid w:val="005E2B56"/>
    <w:rsid w:val="006013EE"/>
    <w:rsid w:val="006057ED"/>
    <w:rsid w:val="00616618"/>
    <w:rsid w:val="006430D3"/>
    <w:rsid w:val="006732CD"/>
    <w:rsid w:val="00687BCB"/>
    <w:rsid w:val="006B6A89"/>
    <w:rsid w:val="006B74CE"/>
    <w:rsid w:val="006B7699"/>
    <w:rsid w:val="006C401A"/>
    <w:rsid w:val="006F0CF9"/>
    <w:rsid w:val="006F668E"/>
    <w:rsid w:val="00704268"/>
    <w:rsid w:val="00735156"/>
    <w:rsid w:val="00744D11"/>
    <w:rsid w:val="00745583"/>
    <w:rsid w:val="0076330E"/>
    <w:rsid w:val="007777D5"/>
    <w:rsid w:val="00790073"/>
    <w:rsid w:val="00792D6A"/>
    <w:rsid w:val="007D3948"/>
    <w:rsid w:val="007E02B0"/>
    <w:rsid w:val="007E2862"/>
    <w:rsid w:val="007F27DD"/>
    <w:rsid w:val="008005C9"/>
    <w:rsid w:val="008128E0"/>
    <w:rsid w:val="00844234"/>
    <w:rsid w:val="00856096"/>
    <w:rsid w:val="0088519D"/>
    <w:rsid w:val="008868DE"/>
    <w:rsid w:val="0089054C"/>
    <w:rsid w:val="0089135E"/>
    <w:rsid w:val="008B2223"/>
    <w:rsid w:val="008C51DD"/>
    <w:rsid w:val="008C5471"/>
    <w:rsid w:val="008F0518"/>
    <w:rsid w:val="00905CFB"/>
    <w:rsid w:val="0090628D"/>
    <w:rsid w:val="00921CA3"/>
    <w:rsid w:val="00927906"/>
    <w:rsid w:val="00936DFE"/>
    <w:rsid w:val="00950163"/>
    <w:rsid w:val="00956934"/>
    <w:rsid w:val="0095719F"/>
    <w:rsid w:val="009647D8"/>
    <w:rsid w:val="00967442"/>
    <w:rsid w:val="00977E0F"/>
    <w:rsid w:val="009A6A27"/>
    <w:rsid w:val="009A6DA7"/>
    <w:rsid w:val="00A31644"/>
    <w:rsid w:val="00A95EE9"/>
    <w:rsid w:val="00A97C58"/>
    <w:rsid w:val="00AB2F8A"/>
    <w:rsid w:val="00AD0FDC"/>
    <w:rsid w:val="00AE647C"/>
    <w:rsid w:val="00AF1579"/>
    <w:rsid w:val="00AF540C"/>
    <w:rsid w:val="00B121E7"/>
    <w:rsid w:val="00B17182"/>
    <w:rsid w:val="00B512A6"/>
    <w:rsid w:val="00B760FC"/>
    <w:rsid w:val="00B857EE"/>
    <w:rsid w:val="00B93F4F"/>
    <w:rsid w:val="00BA31CC"/>
    <w:rsid w:val="00BA48A6"/>
    <w:rsid w:val="00BC1E42"/>
    <w:rsid w:val="00BC5C27"/>
    <w:rsid w:val="00C14394"/>
    <w:rsid w:val="00C600C3"/>
    <w:rsid w:val="00C77AB9"/>
    <w:rsid w:val="00C83318"/>
    <w:rsid w:val="00CC7730"/>
    <w:rsid w:val="00CC773D"/>
    <w:rsid w:val="00CF3003"/>
    <w:rsid w:val="00D15204"/>
    <w:rsid w:val="00D44E48"/>
    <w:rsid w:val="00D5257D"/>
    <w:rsid w:val="00D7224A"/>
    <w:rsid w:val="00D81711"/>
    <w:rsid w:val="00D86855"/>
    <w:rsid w:val="00D871D5"/>
    <w:rsid w:val="00D96FA9"/>
    <w:rsid w:val="00DB3D33"/>
    <w:rsid w:val="00DD0745"/>
    <w:rsid w:val="00E10DEB"/>
    <w:rsid w:val="00E11B52"/>
    <w:rsid w:val="00E66C8A"/>
    <w:rsid w:val="00EC0BFD"/>
    <w:rsid w:val="00ED525B"/>
    <w:rsid w:val="00ED7A59"/>
    <w:rsid w:val="00EE126A"/>
    <w:rsid w:val="00EE41E8"/>
    <w:rsid w:val="00EE4451"/>
    <w:rsid w:val="00EE448F"/>
    <w:rsid w:val="00F35098"/>
    <w:rsid w:val="00F35CE2"/>
    <w:rsid w:val="00F504E4"/>
    <w:rsid w:val="00F56B4C"/>
    <w:rsid w:val="00F74168"/>
    <w:rsid w:val="00FB442D"/>
    <w:rsid w:val="00FC04CC"/>
    <w:rsid w:val="00FE019D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DC567F"/>
  <w15:docId w15:val="{1F503DBF-FB31-40F5-98BB-7B732E83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3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394"/>
    <w:pPr>
      <w:keepLines/>
      <w:widowControl w:val="0"/>
      <w:spacing w:before="40"/>
      <w:outlineLvl w:val="1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394"/>
    <w:pPr>
      <w:keepNext/>
      <w:keepLines/>
      <w:spacing w:before="4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CA3"/>
    <w:pPr>
      <w:ind w:left="720"/>
      <w:contextualSpacing/>
    </w:pPr>
  </w:style>
  <w:style w:type="table" w:styleId="TableGrid">
    <w:name w:val="Table Grid"/>
    <w:basedOn w:val="TableNormal"/>
    <w:uiPriority w:val="59"/>
    <w:rsid w:val="009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0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4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4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C8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A95EE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416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D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4394"/>
    <w:rPr>
      <w:rFonts w:ascii="Times New Roman" w:eastAsiaTheme="majorEastAsia" w:hAnsi="Times New Roman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4394"/>
    <w:rPr>
      <w:rFonts w:ascii="Times New Roman" w:eastAsiaTheme="majorEastAsia" w:hAnsi="Times New Roman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143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3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C1439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Brenda_Dobia/publication/275255235_Positive_Behavior_Interventions_the_Issue_of_Sustainability_of_Positive_Eff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rn.fpg.unc.edu/sites/nirn.fpg.unc.edu/files/resources/NIRN-MonographFull-01-200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2DB2-7122-493B-A484-F0DCF887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1634</Words>
  <Characters>9267</Characters>
  <Application>Microsoft Office Word</Application>
  <DocSecurity>0</DocSecurity>
  <Lines>514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Buckman, Mark</cp:lastModifiedBy>
  <cp:revision>5</cp:revision>
  <dcterms:created xsi:type="dcterms:W3CDTF">2019-08-02T01:27:00Z</dcterms:created>
  <dcterms:modified xsi:type="dcterms:W3CDTF">2019-08-02T21:00:00Z</dcterms:modified>
</cp:coreProperties>
</file>