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983D4" w14:textId="16146188" w:rsidR="00923D16" w:rsidRPr="00735156" w:rsidRDefault="00033CD0" w:rsidP="00923D16">
      <w:pPr>
        <w:pStyle w:val="Header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6458CA8" wp14:editId="0BA21DF1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680085" cy="1023620"/>
            <wp:effectExtent l="0" t="0" r="5715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D16" w:rsidRPr="00735156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E0E6A" wp14:editId="28FB1F02">
                <wp:simplePos x="0" y="0"/>
                <wp:positionH relativeFrom="column">
                  <wp:posOffset>4658264</wp:posOffset>
                </wp:positionH>
                <wp:positionV relativeFrom="paragraph">
                  <wp:posOffset>-31343</wp:posOffset>
                </wp:positionV>
                <wp:extent cx="4623759" cy="48920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3759" cy="489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020" w:type="dxa"/>
                              <w:tblBorders>
                                <w:lef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1339"/>
                              <w:gridCol w:w="1080"/>
                              <w:gridCol w:w="1080"/>
                              <w:gridCol w:w="1906"/>
                            </w:tblGrid>
                            <w:tr w:rsidR="00923D16" w:rsidRPr="00F35CE2" w14:paraId="725BCBD3" w14:textId="77777777" w:rsidTr="00220546">
                              <w:trPr>
                                <w:trHeight w:val="275"/>
                              </w:trPr>
                              <w:tc>
                                <w:tcPr>
                                  <w:tcW w:w="7020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FB4B3A0" w14:textId="77777777" w:rsidR="00923D16" w:rsidRPr="00F35CE2" w:rsidRDefault="005C03D7" w:rsidP="00F35CE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</w:t>
                                  </w:r>
                                  <w:r w:rsidR="00923D16">
                                    <w:rPr>
                                      <w:b/>
                                    </w:rPr>
                                    <w:t>3T Meetings: Between Sessions 5 and 6</w:t>
                                  </w:r>
                                </w:p>
                              </w:tc>
                            </w:tr>
                            <w:tr w:rsidR="00923D16" w:rsidRPr="00F35CE2" w14:paraId="70A77B2A" w14:textId="77777777" w:rsidTr="00220546">
                              <w:trPr>
                                <w:trHeight w:val="603"/>
                              </w:trPr>
                              <w:tc>
                                <w:tcPr>
                                  <w:tcW w:w="16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A76187" w14:textId="77777777" w:rsidR="00923D16" w:rsidRPr="00F35CE2" w:rsidRDefault="00923D16" w:rsidP="00521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Meeting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14:paraId="1E5545E5" w14:textId="77777777" w:rsidR="00923D16" w:rsidRPr="00F35CE2" w:rsidRDefault="00923D16" w:rsidP="00521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48673177" w14:textId="77777777" w:rsidR="00923D16" w:rsidRPr="00F35CE2" w:rsidRDefault="00923D16" w:rsidP="00521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Start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39E182D0" w14:textId="77777777" w:rsidR="00923D16" w:rsidRPr="00F35CE2" w:rsidRDefault="00923D16" w:rsidP="00521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End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vAlign w:val="center"/>
                                </w:tcPr>
                                <w:p w14:paraId="1B644493" w14:textId="77777777" w:rsidR="00923D16" w:rsidRPr="00F35CE2" w:rsidRDefault="00923D16" w:rsidP="005218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Notes:</w:t>
                                  </w:r>
                                </w:p>
                              </w:tc>
                            </w:tr>
                            <w:tr w:rsidR="00923D16" w:rsidRPr="00F35CE2" w14:paraId="633B0210" w14:textId="77777777" w:rsidTr="00220546">
                              <w:trPr>
                                <w:trHeight w:val="405"/>
                              </w:trPr>
                              <w:tc>
                                <w:tcPr>
                                  <w:tcW w:w="16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42CEA33" w14:textId="0A1F3401" w:rsidR="00923D16" w:rsidRPr="00F35CE2" w:rsidRDefault="005C03D7" w:rsidP="000C093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Ci3</w:t>
                                  </w:r>
                                  <w:r w:rsidR="00923D16">
                                    <w:rPr>
                                      <w:b/>
                                    </w:rPr>
                                    <w:t xml:space="preserve">T </w:t>
                                  </w:r>
                                  <w:r w:rsidR="00033CD0">
                                    <w:rPr>
                                      <w:b/>
                                    </w:rPr>
                                    <w:t xml:space="preserve">Leadership </w:t>
                                  </w:r>
                                  <w:r w:rsidR="00923D16">
                                    <w:rPr>
                                      <w:b/>
                                    </w:rPr>
                                    <w:t>Team Meeting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14:paraId="2A218EC1" w14:textId="77777777" w:rsidR="00923D16" w:rsidRDefault="00923D16" w:rsidP="00521897">
                                  <w:pPr>
                                    <w:jc w:val="center"/>
                                  </w:pPr>
                                </w:p>
                                <w:p w14:paraId="646E4EFD" w14:textId="77777777" w:rsidR="00923D16" w:rsidRPr="00F35CE2" w:rsidRDefault="00923D16" w:rsidP="005218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76D927AF" w14:textId="77777777" w:rsidR="00923D16" w:rsidRPr="00F35CE2" w:rsidRDefault="00923D16" w:rsidP="005218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03D4545F" w14:textId="77777777" w:rsidR="00923D16" w:rsidRPr="00F35CE2" w:rsidRDefault="00923D16" w:rsidP="005218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vAlign w:val="center"/>
                                </w:tcPr>
                                <w:p w14:paraId="03B5744B" w14:textId="77777777" w:rsidR="00923D16" w:rsidRPr="00F35CE2" w:rsidRDefault="00923D16" w:rsidP="0052189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D16" w:rsidRPr="00F35CE2" w14:paraId="10FB9983" w14:textId="77777777" w:rsidTr="00220546">
                              <w:trPr>
                                <w:trHeight w:val="360"/>
                              </w:trPr>
                              <w:tc>
                                <w:tcPr>
                                  <w:tcW w:w="16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9CB0F14" w14:textId="2DC20E12" w:rsidR="00923D16" w:rsidRPr="00F35CE2" w:rsidRDefault="005C03D7" w:rsidP="000C093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</w:t>
                                  </w:r>
                                  <w:r w:rsidR="003C1947">
                                    <w:rPr>
                                      <w:b/>
                                    </w:rPr>
                                    <w:t xml:space="preserve">3T Faculty and </w:t>
                                  </w:r>
                                  <w:r w:rsidR="00923D16">
                                    <w:rPr>
                                      <w:b/>
                                    </w:rPr>
                                    <w:t>Staff Meeting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E0E685B" w14:textId="77777777" w:rsidR="00923D16" w:rsidRDefault="00923D16" w:rsidP="00521897">
                                  <w:pPr>
                                    <w:jc w:val="center"/>
                                  </w:pPr>
                                </w:p>
                                <w:p w14:paraId="79C628B9" w14:textId="77777777" w:rsidR="00923D16" w:rsidRPr="00F35CE2" w:rsidRDefault="00923D16" w:rsidP="005218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2152DDA" w14:textId="77777777" w:rsidR="00923D16" w:rsidRPr="00F35CE2" w:rsidRDefault="00923D16" w:rsidP="005218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18CECB8" w14:textId="77777777" w:rsidR="00923D16" w:rsidRPr="00F35CE2" w:rsidRDefault="00923D16" w:rsidP="005218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6623798" w14:textId="77777777" w:rsidR="00923D16" w:rsidRPr="00F35CE2" w:rsidRDefault="00923D16" w:rsidP="0052189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D16" w:rsidRPr="00F35CE2" w14:paraId="0270175F" w14:textId="77777777" w:rsidTr="00220546">
                              <w:trPr>
                                <w:trHeight w:val="666"/>
                              </w:trPr>
                              <w:tc>
                                <w:tcPr>
                                  <w:tcW w:w="7020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F3D0185" w14:textId="77777777" w:rsidR="00923D16" w:rsidRPr="00F35CE2" w:rsidRDefault="00923D16" w:rsidP="004344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3D5900" w14:textId="77777777" w:rsidR="00923D16" w:rsidRDefault="00923D16" w:rsidP="00923D16"/>
                          <w:p w14:paraId="498C2566" w14:textId="77777777" w:rsidR="00923D16" w:rsidRDefault="00923D16" w:rsidP="00923D16"/>
                          <w:tbl>
                            <w:tblPr>
                              <w:tblStyle w:val="TableGrid"/>
                              <w:tblW w:w="7020" w:type="dxa"/>
                              <w:tblBorders>
                                <w:lef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1339"/>
                              <w:gridCol w:w="1080"/>
                              <w:gridCol w:w="1080"/>
                              <w:gridCol w:w="1906"/>
                            </w:tblGrid>
                            <w:tr w:rsidR="00923D16" w:rsidRPr="00F35CE2" w14:paraId="16F75DF3" w14:textId="77777777" w:rsidTr="00D15216">
                              <w:trPr>
                                <w:trHeight w:val="603"/>
                              </w:trPr>
                              <w:tc>
                                <w:tcPr>
                                  <w:tcW w:w="16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083A714" w14:textId="77777777" w:rsidR="00923D16" w:rsidRPr="00F35CE2" w:rsidRDefault="00923D16" w:rsidP="00D152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Coaching Contact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14:paraId="75AD68C1" w14:textId="77777777" w:rsidR="00923D16" w:rsidRPr="00F35CE2" w:rsidRDefault="00923D16" w:rsidP="00D152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1898A0B0" w14:textId="77777777" w:rsidR="00923D16" w:rsidRPr="00F35CE2" w:rsidRDefault="00923D16" w:rsidP="00D152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Start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32593B0F" w14:textId="77777777" w:rsidR="00923D16" w:rsidRPr="00F35CE2" w:rsidRDefault="00923D16" w:rsidP="00D152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35CE2">
                                    <w:rPr>
                                      <w:b/>
                                    </w:rPr>
                                    <w:t>End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vAlign w:val="center"/>
                                </w:tcPr>
                                <w:p w14:paraId="243B6DFE" w14:textId="77777777" w:rsidR="00923D16" w:rsidRPr="00F35CE2" w:rsidRDefault="00923D16" w:rsidP="00D1521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Notes:</w:t>
                                  </w:r>
                                </w:p>
                              </w:tc>
                            </w:tr>
                            <w:tr w:rsidR="00923D16" w:rsidRPr="00F35CE2" w14:paraId="62D4D7EC" w14:textId="77777777" w:rsidTr="00D15216">
                              <w:trPr>
                                <w:trHeight w:val="405"/>
                              </w:trPr>
                              <w:tc>
                                <w:tcPr>
                                  <w:tcW w:w="16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ADC015B" w14:textId="77777777" w:rsidR="00923D16" w:rsidRPr="00F35CE2" w:rsidRDefault="00923D16" w:rsidP="00D1521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14:paraId="552CBDE0" w14:textId="77777777" w:rsidR="00923D16" w:rsidRDefault="00923D16" w:rsidP="00D15216">
                                  <w:pPr>
                                    <w:jc w:val="center"/>
                                  </w:pPr>
                                </w:p>
                                <w:p w14:paraId="307D0E98" w14:textId="77777777" w:rsidR="00923D16" w:rsidRPr="00F35CE2" w:rsidRDefault="00923D16" w:rsidP="00D1521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48A5BD5A" w14:textId="77777777" w:rsidR="00923D16" w:rsidRPr="00F35CE2" w:rsidRDefault="00923D16" w:rsidP="00D1521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195E0143" w14:textId="77777777" w:rsidR="00923D16" w:rsidRPr="00F35CE2" w:rsidRDefault="00923D16" w:rsidP="00D1521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vAlign w:val="center"/>
                                </w:tcPr>
                                <w:p w14:paraId="46631978" w14:textId="77777777" w:rsidR="00923D16" w:rsidRPr="00F35CE2" w:rsidRDefault="00923D16" w:rsidP="00D1521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A6C75F1" w14:textId="77777777" w:rsidR="00923D16" w:rsidRDefault="00923D16" w:rsidP="00923D16"/>
                          <w:p w14:paraId="4DF56608" w14:textId="77777777" w:rsidR="00923D16" w:rsidRDefault="00923D16" w:rsidP="00923D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5A5825AF" w14:textId="77777777" w:rsidR="00923D16" w:rsidRPr="00220546" w:rsidRDefault="00923D16" w:rsidP="00923D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Coaching Format</w:t>
                            </w:r>
                            <w:r w:rsidRPr="00220546">
                              <w:rPr>
                                <w:b/>
                              </w:rPr>
                              <w:t xml:space="preserve"> for this Check-In</w:t>
                            </w:r>
                          </w:p>
                          <w:p w14:paraId="02AA902E" w14:textId="77777777" w:rsidR="00923D16" w:rsidRPr="00220546" w:rsidRDefault="00923D16" w:rsidP="00923D16">
                            <w:r w:rsidRPr="00220546">
                              <w:t>□ In-Person</w:t>
                            </w:r>
                          </w:p>
                          <w:p w14:paraId="6469F3E0" w14:textId="77777777" w:rsidR="00923D16" w:rsidRPr="00220546" w:rsidRDefault="00155334" w:rsidP="00923D16">
                            <w:r>
                              <w:t>□ Video Conference</w:t>
                            </w:r>
                          </w:p>
                          <w:p w14:paraId="4FBDB6F0" w14:textId="77777777" w:rsidR="00923D16" w:rsidRPr="00220546" w:rsidRDefault="00923D16" w:rsidP="00923D16">
                            <w:r w:rsidRPr="00220546">
                              <w:t>□ Audio/Telephone Conference</w:t>
                            </w:r>
                          </w:p>
                          <w:p w14:paraId="3C1FE882" w14:textId="77777777" w:rsidR="00923D16" w:rsidRPr="00220546" w:rsidRDefault="00923D16" w:rsidP="00923D16">
                            <w:pPr>
                              <w:rPr>
                                <w:sz w:val="32"/>
                              </w:rPr>
                            </w:pPr>
                            <w:r w:rsidRPr="00220546">
                              <w:t>□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E0E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8pt;margin-top:-2.45pt;width:364.1pt;height:38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4+SAIAAMwEAAAOAAAAZHJzL2Uyb0RvYy54bWysVNtu3CAQfa/Uf0C8N/Y6m8ta643STVNV&#10;Si9q0g9gMaxRMEOBrL39+g7Y62xTKQ9VXxAwcw5z5sLyqm812QnnFZiKzk5ySoThUCuzreiPh9t3&#10;l5T4wEzNNBhR0b3w9Gr19s2ys6UooAFdC0eQxPiysxVtQrBllnneiJb5E7DCoFGCa1nAo9tmtWMd&#10;src6K/L8POvA1dYBF97j7c1gpKvEL6Xg4auUXgSiK4qxhbS6tG7imq2WrNw6ZhvFxzDYP0TRMmXw&#10;0YnqhgVGnpz6i6pV3IEHGU44tBlIqbhIGlDNLH+h5r5hViQtmBxvpzT5/0fLv+y+OaLqip7mF5QY&#10;1mKRHkQfyHvoSRHz01lfotu9RcfQ4zXWOWn19g74oycG1g0zW3HtHHSNYDXGN4vI7Ag68PhIsuk+&#10;Q43PsKcAiaiXro3Jw3QQZMc67afaxFA4Xs7Pi9OLswUlHG3zy0WRz1P1MlYe4Nb58FFAS+Kmog6L&#10;n+jZ7s6HGA4rDy7xNQO3SuvUANq8uIgqPpg6GQNTetgjQfRMsqKSUVPYaxHx2nwXEnOJ0RZDgmIX&#10;i7V2ZMew/+rHISujZ4RIjGACjVn9E6TDATT6RphInT0B89dfm7zTi2DCBGyVAfc6WA7+B9WD1ljX&#10;0G96zE/cbqDeY10dDOOF3wFuGnC/KOlwtCrqfz4xJyjRnwz2xmI2x9qRkA7zs4sCD+7Ysjm2MMOR&#10;qqKBkmG7Dml+oxgD19hDUqXqPkcyBosjk4o+jnecyeNz8nr+hFa/AQAA//8DAFBLAwQUAAYACAAA&#10;ACEAQ2QiOeMAAAALAQAADwAAAGRycy9kb3ducmV2LnhtbEyPy07DMBBF90j8gzVIbFDrlDxaQpyq&#10;QqKLLoC2LGDnxNMkIh5Httumf4+7guXoHt05t1iOumcntK4zJGA2jYAh1UZ11Aj43L9OFsCcl6Rk&#10;bwgFXNDBsry9KWSuzJm2eNr5hoUScrkU0Ho/5Jy7ukUt3dQMSCE7GKulD6dtuLLyHMp1zx+jKONa&#10;dhQ+tHLAlxbrn91RC9gn2+pBpevFV9yt3j428/fvjT0IcX83rp6BeRz9HwxX/aAOZXCqzJGUY72A&#10;eRxnARUwSZ6AXYEkm4UxVYiyNAVeFvz/hvIXAAD//wMAUEsBAi0AFAAGAAgAAAAhALaDOJL+AAAA&#10;4QEAABMAAAAAAAAAAAAAAAAAAAAAAFtDb250ZW50X1R5cGVzXS54bWxQSwECLQAUAAYACAAAACEA&#10;OP0h/9YAAACUAQAACwAAAAAAAAAAAAAAAAAvAQAAX3JlbHMvLnJlbHNQSwECLQAUAAYACAAAACEA&#10;TTtuPkgCAADMBAAADgAAAAAAAAAAAAAAAAAuAgAAZHJzL2Uyb0RvYy54bWxQSwECLQAUAAYACAAA&#10;ACEAQ2QiOeMAAAALAQAADwAAAAAAAAAAAAAAAACiBAAAZHJzL2Rvd25yZXYueG1sUEsFBgAAAAAE&#10;AAQA8wAAALIFAAAAAA==&#10;" filled="f" stroked="f" strokeweight="2pt">
                <v:textbox>
                  <w:txbxContent>
                    <w:tbl>
                      <w:tblPr>
                        <w:tblStyle w:val="TableGrid"/>
                        <w:tblW w:w="7020" w:type="dxa"/>
                        <w:tblBorders>
                          <w:lef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1339"/>
                        <w:gridCol w:w="1080"/>
                        <w:gridCol w:w="1080"/>
                        <w:gridCol w:w="1906"/>
                      </w:tblGrid>
                      <w:tr w:rsidR="00923D16" w:rsidRPr="00F35CE2" w14:paraId="725BCBD3" w14:textId="77777777" w:rsidTr="00220546">
                        <w:trPr>
                          <w:trHeight w:val="275"/>
                        </w:trPr>
                        <w:tc>
                          <w:tcPr>
                            <w:tcW w:w="7020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14:paraId="1FB4B3A0" w14:textId="77777777" w:rsidR="00923D16" w:rsidRPr="00F35CE2" w:rsidRDefault="005C03D7" w:rsidP="00F35C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</w:t>
                            </w:r>
                            <w:r w:rsidR="00923D16">
                              <w:rPr>
                                <w:b/>
                              </w:rPr>
                              <w:t>3T Meetings: Between Sessions 5 and 6</w:t>
                            </w:r>
                          </w:p>
                        </w:tc>
                      </w:tr>
                      <w:tr w:rsidR="00923D16" w:rsidRPr="00F35CE2" w14:paraId="70A77B2A" w14:textId="77777777" w:rsidTr="00220546">
                        <w:trPr>
                          <w:trHeight w:val="603"/>
                        </w:trPr>
                        <w:tc>
                          <w:tcPr>
                            <w:tcW w:w="161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A76187" w14:textId="77777777" w:rsidR="00923D16" w:rsidRPr="00F35CE2" w:rsidRDefault="00923D16" w:rsidP="00521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Meeting</w:t>
                            </w: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14:paraId="1E5545E5" w14:textId="77777777" w:rsidR="00923D16" w:rsidRPr="00F35CE2" w:rsidRDefault="00923D16" w:rsidP="00521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48673177" w14:textId="77777777" w:rsidR="00923D16" w:rsidRPr="00F35CE2" w:rsidRDefault="00923D16" w:rsidP="00521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Start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39E182D0" w14:textId="77777777" w:rsidR="00923D16" w:rsidRPr="00F35CE2" w:rsidRDefault="00923D16" w:rsidP="00521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End</w:t>
                            </w:r>
                          </w:p>
                        </w:tc>
                        <w:tc>
                          <w:tcPr>
                            <w:tcW w:w="1906" w:type="dxa"/>
                            <w:vAlign w:val="center"/>
                          </w:tcPr>
                          <w:p w14:paraId="1B644493" w14:textId="77777777" w:rsidR="00923D16" w:rsidRPr="00F35CE2" w:rsidRDefault="00923D16" w:rsidP="00521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Notes:</w:t>
                            </w:r>
                          </w:p>
                        </w:tc>
                      </w:tr>
                      <w:tr w:rsidR="00923D16" w:rsidRPr="00F35CE2" w14:paraId="633B0210" w14:textId="77777777" w:rsidTr="00220546">
                        <w:trPr>
                          <w:trHeight w:val="405"/>
                        </w:trPr>
                        <w:tc>
                          <w:tcPr>
                            <w:tcW w:w="161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42CEA33" w14:textId="0A1F3401" w:rsidR="00923D16" w:rsidRPr="00F35CE2" w:rsidRDefault="005C03D7" w:rsidP="000C09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Ci3</w:t>
                            </w:r>
                            <w:r w:rsidR="00923D16">
                              <w:rPr>
                                <w:b/>
                              </w:rPr>
                              <w:t xml:space="preserve">T </w:t>
                            </w:r>
                            <w:r w:rsidR="00033CD0">
                              <w:rPr>
                                <w:b/>
                              </w:rPr>
                              <w:t xml:space="preserve">Leadership </w:t>
                            </w:r>
                            <w:r w:rsidR="00923D16">
                              <w:rPr>
                                <w:b/>
                              </w:rPr>
                              <w:t>Team Meeting</w:t>
                            </w: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14:paraId="2A218EC1" w14:textId="77777777" w:rsidR="00923D16" w:rsidRDefault="00923D16" w:rsidP="00521897">
                            <w:pPr>
                              <w:jc w:val="center"/>
                            </w:pPr>
                          </w:p>
                          <w:p w14:paraId="646E4EFD" w14:textId="77777777" w:rsidR="00923D16" w:rsidRPr="00F35CE2" w:rsidRDefault="00923D16" w:rsidP="0052189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76D927AF" w14:textId="77777777" w:rsidR="00923D16" w:rsidRPr="00F35CE2" w:rsidRDefault="00923D16" w:rsidP="0052189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03D4545F" w14:textId="77777777" w:rsidR="00923D16" w:rsidRPr="00F35CE2" w:rsidRDefault="00923D16" w:rsidP="0052189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06" w:type="dxa"/>
                            <w:vAlign w:val="center"/>
                          </w:tcPr>
                          <w:p w14:paraId="03B5744B" w14:textId="77777777" w:rsidR="00923D16" w:rsidRPr="00F35CE2" w:rsidRDefault="00923D16" w:rsidP="00521897">
                            <w:pPr>
                              <w:jc w:val="center"/>
                            </w:pPr>
                          </w:p>
                        </w:tc>
                      </w:tr>
                      <w:tr w:rsidR="00923D16" w:rsidRPr="00F35CE2" w14:paraId="10FB9983" w14:textId="77777777" w:rsidTr="00220546">
                        <w:trPr>
                          <w:trHeight w:val="360"/>
                        </w:trPr>
                        <w:tc>
                          <w:tcPr>
                            <w:tcW w:w="161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9CB0F14" w14:textId="2DC20E12" w:rsidR="00923D16" w:rsidRPr="00F35CE2" w:rsidRDefault="005C03D7" w:rsidP="000C09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</w:t>
                            </w:r>
                            <w:r w:rsidR="003C1947">
                              <w:rPr>
                                <w:b/>
                              </w:rPr>
                              <w:t xml:space="preserve">3T Faculty and </w:t>
                            </w:r>
                            <w:r w:rsidR="00923D16">
                              <w:rPr>
                                <w:b/>
                              </w:rPr>
                              <w:t>Staff Meeting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E0E685B" w14:textId="77777777" w:rsidR="00923D16" w:rsidRDefault="00923D16" w:rsidP="00521897">
                            <w:pPr>
                              <w:jc w:val="center"/>
                            </w:pPr>
                          </w:p>
                          <w:p w14:paraId="79C628B9" w14:textId="77777777" w:rsidR="00923D16" w:rsidRPr="00F35CE2" w:rsidRDefault="00923D16" w:rsidP="0052189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2152DDA" w14:textId="77777777" w:rsidR="00923D16" w:rsidRPr="00F35CE2" w:rsidRDefault="00923D16" w:rsidP="0052189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18CECB8" w14:textId="77777777" w:rsidR="00923D16" w:rsidRPr="00F35CE2" w:rsidRDefault="00923D16" w:rsidP="0052189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0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6623798" w14:textId="77777777" w:rsidR="00923D16" w:rsidRPr="00F35CE2" w:rsidRDefault="00923D16" w:rsidP="00521897">
                            <w:pPr>
                              <w:jc w:val="center"/>
                            </w:pPr>
                          </w:p>
                        </w:tc>
                      </w:tr>
                      <w:tr w:rsidR="00923D16" w:rsidRPr="00F35CE2" w14:paraId="0270175F" w14:textId="77777777" w:rsidTr="00220546">
                        <w:trPr>
                          <w:trHeight w:val="666"/>
                        </w:trPr>
                        <w:tc>
                          <w:tcPr>
                            <w:tcW w:w="7020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14:paraId="1F3D0185" w14:textId="77777777" w:rsidR="00923D16" w:rsidRPr="00F35CE2" w:rsidRDefault="00923D16" w:rsidP="0043443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3D5900" w14:textId="77777777" w:rsidR="00923D16" w:rsidRDefault="00923D16" w:rsidP="00923D16"/>
                    <w:p w14:paraId="498C2566" w14:textId="77777777" w:rsidR="00923D16" w:rsidRDefault="00923D16" w:rsidP="00923D16"/>
                    <w:tbl>
                      <w:tblPr>
                        <w:tblStyle w:val="TableGrid"/>
                        <w:tblW w:w="7020" w:type="dxa"/>
                        <w:tblBorders>
                          <w:lef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1339"/>
                        <w:gridCol w:w="1080"/>
                        <w:gridCol w:w="1080"/>
                        <w:gridCol w:w="1906"/>
                      </w:tblGrid>
                      <w:tr w:rsidR="00923D16" w:rsidRPr="00F35CE2" w14:paraId="16F75DF3" w14:textId="77777777" w:rsidTr="00D15216">
                        <w:trPr>
                          <w:trHeight w:val="603"/>
                        </w:trPr>
                        <w:tc>
                          <w:tcPr>
                            <w:tcW w:w="161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083A714" w14:textId="77777777" w:rsidR="00923D16" w:rsidRPr="00F35CE2" w:rsidRDefault="00923D16" w:rsidP="00D152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Coaching Contact</w:t>
                            </w: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14:paraId="75AD68C1" w14:textId="77777777" w:rsidR="00923D16" w:rsidRPr="00F35CE2" w:rsidRDefault="00923D16" w:rsidP="00D152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1898A0B0" w14:textId="77777777" w:rsidR="00923D16" w:rsidRPr="00F35CE2" w:rsidRDefault="00923D16" w:rsidP="00D152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Start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32593B0F" w14:textId="77777777" w:rsidR="00923D16" w:rsidRPr="00F35CE2" w:rsidRDefault="00923D16" w:rsidP="00D152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CE2">
                              <w:rPr>
                                <w:b/>
                              </w:rPr>
                              <w:t>End</w:t>
                            </w:r>
                          </w:p>
                        </w:tc>
                        <w:tc>
                          <w:tcPr>
                            <w:tcW w:w="1906" w:type="dxa"/>
                            <w:vAlign w:val="center"/>
                          </w:tcPr>
                          <w:p w14:paraId="243B6DFE" w14:textId="77777777" w:rsidR="00923D16" w:rsidRPr="00F35CE2" w:rsidRDefault="00923D16" w:rsidP="00D152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Notes:</w:t>
                            </w:r>
                          </w:p>
                        </w:tc>
                      </w:tr>
                      <w:tr w:rsidR="00923D16" w:rsidRPr="00F35CE2" w14:paraId="62D4D7EC" w14:textId="77777777" w:rsidTr="00D15216">
                        <w:trPr>
                          <w:trHeight w:val="405"/>
                        </w:trPr>
                        <w:tc>
                          <w:tcPr>
                            <w:tcW w:w="161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ADC015B" w14:textId="77777777" w:rsidR="00923D16" w:rsidRPr="00F35CE2" w:rsidRDefault="00923D16" w:rsidP="00D15216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14:paraId="552CBDE0" w14:textId="77777777" w:rsidR="00923D16" w:rsidRDefault="00923D16" w:rsidP="00D15216">
                            <w:pPr>
                              <w:jc w:val="center"/>
                            </w:pPr>
                          </w:p>
                          <w:p w14:paraId="307D0E98" w14:textId="77777777" w:rsidR="00923D16" w:rsidRPr="00F35CE2" w:rsidRDefault="00923D16" w:rsidP="00D1521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48A5BD5A" w14:textId="77777777" w:rsidR="00923D16" w:rsidRPr="00F35CE2" w:rsidRDefault="00923D16" w:rsidP="00D1521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195E0143" w14:textId="77777777" w:rsidR="00923D16" w:rsidRPr="00F35CE2" w:rsidRDefault="00923D16" w:rsidP="00D1521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06" w:type="dxa"/>
                            <w:vAlign w:val="center"/>
                          </w:tcPr>
                          <w:p w14:paraId="46631978" w14:textId="77777777" w:rsidR="00923D16" w:rsidRPr="00F35CE2" w:rsidRDefault="00923D16" w:rsidP="00D1521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1A6C75F1" w14:textId="77777777" w:rsidR="00923D16" w:rsidRDefault="00923D16" w:rsidP="00923D16"/>
                    <w:p w14:paraId="4DF56608" w14:textId="77777777" w:rsidR="00923D16" w:rsidRDefault="00923D16" w:rsidP="00923D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14:paraId="5A5825AF" w14:textId="77777777" w:rsidR="00923D16" w:rsidRPr="00220546" w:rsidRDefault="00923D16" w:rsidP="00923D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Coaching Format</w:t>
                      </w:r>
                      <w:r w:rsidRPr="00220546">
                        <w:rPr>
                          <w:b/>
                        </w:rPr>
                        <w:t xml:space="preserve"> for this Check-In</w:t>
                      </w:r>
                    </w:p>
                    <w:p w14:paraId="02AA902E" w14:textId="77777777" w:rsidR="00923D16" w:rsidRPr="00220546" w:rsidRDefault="00923D16" w:rsidP="00923D16">
                      <w:r w:rsidRPr="00220546">
                        <w:t>□ In-Person</w:t>
                      </w:r>
                    </w:p>
                    <w:p w14:paraId="6469F3E0" w14:textId="77777777" w:rsidR="00923D16" w:rsidRPr="00220546" w:rsidRDefault="00155334" w:rsidP="00923D16">
                      <w:r>
                        <w:t>□ Video Conference</w:t>
                      </w:r>
                    </w:p>
                    <w:p w14:paraId="4FBDB6F0" w14:textId="77777777" w:rsidR="00923D16" w:rsidRPr="00220546" w:rsidRDefault="00923D16" w:rsidP="00923D16">
                      <w:r w:rsidRPr="00220546">
                        <w:t>□ Audio/Telephone Conference</w:t>
                      </w:r>
                    </w:p>
                    <w:p w14:paraId="3C1FE882" w14:textId="77777777" w:rsidR="00923D16" w:rsidRPr="00220546" w:rsidRDefault="00923D16" w:rsidP="00923D16">
                      <w:pPr>
                        <w:rPr>
                          <w:sz w:val="32"/>
                        </w:rPr>
                      </w:pPr>
                      <w:r w:rsidRPr="00220546">
                        <w:t>□ Email</w:t>
                      </w:r>
                    </w:p>
                  </w:txbxContent>
                </v:textbox>
              </v:shape>
            </w:pict>
          </mc:Fallback>
        </mc:AlternateContent>
      </w:r>
    </w:p>
    <w:p w14:paraId="1A118386" w14:textId="77777777" w:rsidR="00033CD0" w:rsidRPr="00BA5C79" w:rsidRDefault="00033CD0" w:rsidP="00033CD0">
      <w:pPr>
        <w:outlineLvl w:val="0"/>
        <w:rPr>
          <w:b/>
          <w:sz w:val="32"/>
          <w:szCs w:val="32"/>
        </w:rPr>
      </w:pPr>
    </w:p>
    <w:p w14:paraId="0F6326B9" w14:textId="1F2C053B" w:rsidR="00923D16" w:rsidRPr="00BA5C79" w:rsidRDefault="00812B26" w:rsidP="00033CD0">
      <w:pPr>
        <w:outlineLvl w:val="0"/>
        <w:rPr>
          <w:b/>
          <w:sz w:val="32"/>
          <w:szCs w:val="32"/>
        </w:rPr>
      </w:pPr>
      <w:r w:rsidRPr="00BA5C79">
        <w:rPr>
          <w:b/>
          <w:sz w:val="32"/>
          <w:szCs w:val="32"/>
        </w:rPr>
        <w:t xml:space="preserve">Ci3T </w:t>
      </w:r>
      <w:r w:rsidR="00033CD0" w:rsidRPr="00BA5C79">
        <w:rPr>
          <w:b/>
          <w:sz w:val="32"/>
          <w:szCs w:val="32"/>
        </w:rPr>
        <w:t>Coaching Protocol Session 5</w:t>
      </w:r>
    </w:p>
    <w:p w14:paraId="2CEF6168" w14:textId="77777777" w:rsidR="00033CD0" w:rsidRDefault="00033CD0" w:rsidP="00923D16">
      <w:pPr>
        <w:rPr>
          <w:b/>
        </w:rPr>
      </w:pPr>
    </w:p>
    <w:p w14:paraId="76788F52" w14:textId="77777777" w:rsidR="00033CD0" w:rsidRDefault="00033CD0" w:rsidP="00923D16">
      <w:pPr>
        <w:rPr>
          <w:b/>
        </w:rPr>
      </w:pPr>
    </w:p>
    <w:p w14:paraId="69D13E5A" w14:textId="77777777" w:rsidR="00923D16" w:rsidRPr="00735156" w:rsidRDefault="00923D16" w:rsidP="00923D16">
      <w:pPr>
        <w:rPr>
          <w:b/>
        </w:rPr>
      </w:pPr>
      <w:r w:rsidRPr="00735156">
        <w:rPr>
          <w:b/>
        </w:rPr>
        <w:tab/>
      </w:r>
    </w:p>
    <w:p w14:paraId="1B51F6E9" w14:textId="77777777" w:rsidR="00923D16" w:rsidRDefault="00923D16" w:rsidP="00923D16">
      <w:pPr>
        <w:tabs>
          <w:tab w:val="left" w:pos="3420"/>
          <w:tab w:val="left" w:pos="5040"/>
          <w:tab w:val="left" w:pos="11340"/>
        </w:tabs>
        <w:rPr>
          <w:b/>
        </w:rPr>
      </w:pPr>
    </w:p>
    <w:p w14:paraId="327A17EB" w14:textId="77777777" w:rsidR="00923D16" w:rsidRPr="00735156" w:rsidRDefault="00923D16" w:rsidP="00923D16">
      <w:pPr>
        <w:tabs>
          <w:tab w:val="left" w:pos="3420"/>
          <w:tab w:val="left" w:pos="5040"/>
          <w:tab w:val="left" w:pos="11340"/>
        </w:tabs>
      </w:pPr>
      <w:r w:rsidRPr="00735156">
        <w:rPr>
          <w:b/>
        </w:rPr>
        <w:t>School:</w:t>
      </w:r>
      <w:r w:rsidRPr="00735156">
        <w:t xml:space="preserve"> __________________ </w:t>
      </w:r>
      <w:r w:rsidRPr="00735156">
        <w:tab/>
      </w:r>
      <w:r w:rsidRPr="00735156">
        <w:rPr>
          <w:b/>
        </w:rPr>
        <w:t>District:</w:t>
      </w:r>
      <w:r w:rsidRPr="00735156">
        <w:t xml:space="preserve"> ________________</w:t>
      </w:r>
      <w:r w:rsidRPr="00735156">
        <w:tab/>
        <w:t xml:space="preserve"> </w:t>
      </w:r>
    </w:p>
    <w:p w14:paraId="10F472F5" w14:textId="77777777" w:rsidR="00923D16" w:rsidRPr="00735156" w:rsidRDefault="00923D16" w:rsidP="00923D16"/>
    <w:p w14:paraId="0CEAD9A7" w14:textId="77777777" w:rsidR="00923D16" w:rsidRDefault="00923D16" w:rsidP="00923D16">
      <w:pPr>
        <w:rPr>
          <w:b/>
        </w:rPr>
      </w:pPr>
    </w:p>
    <w:p w14:paraId="03DFD7B0" w14:textId="77777777" w:rsidR="008D4214" w:rsidRDefault="008D4214" w:rsidP="008D4214">
      <w:pPr>
        <w:rPr>
          <w:b/>
        </w:rPr>
      </w:pPr>
    </w:p>
    <w:p w14:paraId="3D621A42" w14:textId="77777777" w:rsidR="008D4214" w:rsidRPr="00735156" w:rsidRDefault="008D4214" w:rsidP="008D4214">
      <w:pPr>
        <w:rPr>
          <w:b/>
        </w:rPr>
      </w:pPr>
      <w:r>
        <w:rPr>
          <w:b/>
        </w:rPr>
        <w:t xml:space="preserve">Ci3T Leadership </w:t>
      </w:r>
      <w:r w:rsidRPr="00735156">
        <w:rPr>
          <w:b/>
        </w:rPr>
        <w:t>Team Member</w:t>
      </w:r>
      <w:r>
        <w:rPr>
          <w:b/>
        </w:rPr>
        <w:t xml:space="preserve">s Present: </w:t>
      </w:r>
    </w:p>
    <w:p w14:paraId="77962CF7" w14:textId="77777777" w:rsidR="008D4214" w:rsidRDefault="008D4214" w:rsidP="008D4214"/>
    <w:p w14:paraId="5747FB83" w14:textId="77777777" w:rsidR="008D4214" w:rsidRPr="000C0930" w:rsidRDefault="008D4214" w:rsidP="008D4214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7F88AD1F" w14:textId="77777777" w:rsidR="008D4214" w:rsidRPr="000C0930" w:rsidRDefault="008D4214" w:rsidP="008D4214"/>
    <w:p w14:paraId="39668AFA" w14:textId="77777777" w:rsidR="008D4214" w:rsidRPr="000C0930" w:rsidRDefault="008D4214" w:rsidP="008D4214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2DEE7775" w14:textId="77777777" w:rsidR="008D4214" w:rsidRDefault="008D4214" w:rsidP="008D4214"/>
    <w:p w14:paraId="306986CA" w14:textId="77777777" w:rsidR="008D4214" w:rsidRPr="000C0930" w:rsidRDefault="008D4214" w:rsidP="008D4214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5B64D191" w14:textId="77777777" w:rsidR="008D4214" w:rsidRPr="000C0930" w:rsidRDefault="008D4214" w:rsidP="008D4214"/>
    <w:p w14:paraId="45C88DE1" w14:textId="77777777" w:rsidR="008D4214" w:rsidRPr="000C0930" w:rsidRDefault="008D4214" w:rsidP="008D4214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39F7C149" w14:textId="77777777" w:rsidR="008D4214" w:rsidRDefault="008D4214" w:rsidP="008D4214">
      <w:pPr>
        <w:rPr>
          <w:b/>
        </w:rPr>
      </w:pPr>
    </w:p>
    <w:p w14:paraId="70BEF179" w14:textId="77777777" w:rsidR="008D4214" w:rsidRPr="000C0930" w:rsidRDefault="008D4214" w:rsidP="008D4214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684294A2" w14:textId="77777777" w:rsidR="008D4214" w:rsidRDefault="008D4214" w:rsidP="008D4214">
      <w:pPr>
        <w:rPr>
          <w:b/>
        </w:rPr>
      </w:pPr>
    </w:p>
    <w:p w14:paraId="5D4CF76C" w14:textId="77777777" w:rsidR="008D4214" w:rsidRPr="000C0930" w:rsidRDefault="008D4214" w:rsidP="008D4214">
      <w:r w:rsidRPr="000C0930">
        <w:t xml:space="preserve">_______________________     </w:t>
      </w:r>
      <w:r>
        <w:t xml:space="preserve"> </w:t>
      </w:r>
      <w:r w:rsidRPr="000C0930">
        <w:t xml:space="preserve"> ______________________</w:t>
      </w:r>
    </w:p>
    <w:p w14:paraId="6CBCCBA4" w14:textId="77777777" w:rsidR="008D4214" w:rsidRDefault="008D4214" w:rsidP="008D4214">
      <w:pPr>
        <w:rPr>
          <w:b/>
        </w:rPr>
      </w:pPr>
    </w:p>
    <w:p w14:paraId="21DD3184" w14:textId="77777777" w:rsidR="008D4214" w:rsidRDefault="008D4214" w:rsidP="008D4214">
      <w:r w:rsidRPr="00735156">
        <w:rPr>
          <w:b/>
        </w:rPr>
        <w:t>Coach</w:t>
      </w:r>
      <w:r>
        <w:rPr>
          <w:b/>
        </w:rPr>
        <w:t>(es)</w:t>
      </w:r>
      <w:r w:rsidRPr="00735156">
        <w:rPr>
          <w:b/>
        </w:rPr>
        <w:t>:</w:t>
      </w:r>
      <w:r w:rsidRPr="00735156">
        <w:t xml:space="preserve"> </w:t>
      </w:r>
    </w:p>
    <w:p w14:paraId="3DC14DD3" w14:textId="77777777" w:rsidR="008D4214" w:rsidRDefault="008D4214" w:rsidP="008D4214">
      <w:pPr>
        <w:pStyle w:val="ListParagraph"/>
      </w:pPr>
      <w:r w:rsidRPr="00735156">
        <w:t xml:space="preserve"> ____________________________________</w:t>
      </w:r>
    </w:p>
    <w:p w14:paraId="3BD36C52" w14:textId="77777777" w:rsidR="008D4214" w:rsidRDefault="008D4214" w:rsidP="008D4214">
      <w:pPr>
        <w:pStyle w:val="ListParagraph"/>
      </w:pPr>
    </w:p>
    <w:p w14:paraId="38EF695F" w14:textId="77777777" w:rsidR="008D4214" w:rsidRPr="00735156" w:rsidRDefault="008D4214" w:rsidP="008D4214">
      <w:pPr>
        <w:pStyle w:val="ListParagraph"/>
      </w:pPr>
      <w:r>
        <w:t>_____________________________________</w:t>
      </w:r>
    </w:p>
    <w:p w14:paraId="45C35094" w14:textId="77777777" w:rsidR="00923D16" w:rsidRPr="00735156" w:rsidRDefault="00923D16" w:rsidP="00923D16"/>
    <w:p w14:paraId="70F712E2" w14:textId="77777777" w:rsidR="00923D16" w:rsidRPr="00735156" w:rsidRDefault="00923D16" w:rsidP="00923D16"/>
    <w:p w14:paraId="519C4F21" w14:textId="77777777" w:rsidR="00923D16" w:rsidRPr="00735156" w:rsidRDefault="00923D16" w:rsidP="00923D16"/>
    <w:p w14:paraId="74947589" w14:textId="77777777" w:rsidR="00923D16" w:rsidRPr="00735156" w:rsidRDefault="00923D16" w:rsidP="00923D16"/>
    <w:p w14:paraId="7E6DECB8" w14:textId="77777777" w:rsidR="00923D16" w:rsidRPr="00735156" w:rsidRDefault="00923D16" w:rsidP="00923D16"/>
    <w:p w14:paraId="5A1F5B09" w14:textId="77777777" w:rsidR="00923D16" w:rsidRPr="00735156" w:rsidRDefault="00923D16" w:rsidP="00923D16"/>
    <w:p w14:paraId="09C476B4" w14:textId="77777777" w:rsidR="00923D16" w:rsidRDefault="00923D16" w:rsidP="00923D16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2F555B" w:rsidRPr="00367970" w14:paraId="7A10B7AD" w14:textId="77777777" w:rsidTr="005C03D7">
        <w:trPr>
          <w:trHeight w:val="276"/>
        </w:trPr>
        <w:tc>
          <w:tcPr>
            <w:tcW w:w="5000" w:type="pct"/>
          </w:tcPr>
          <w:p w14:paraId="1CDA342F" w14:textId="76381AB9" w:rsidR="002F555B" w:rsidRPr="00367970" w:rsidRDefault="002F555B" w:rsidP="000726B0">
            <w:pPr>
              <w:tabs>
                <w:tab w:val="left" w:pos="1683"/>
              </w:tabs>
              <w:jc w:val="center"/>
            </w:pPr>
            <w:r w:rsidRPr="00367970">
              <w:rPr>
                <w:b/>
              </w:rPr>
              <w:lastRenderedPageBreak/>
              <w:t xml:space="preserve">Session </w:t>
            </w:r>
            <w:r w:rsidR="00E117F5" w:rsidRPr="00367970">
              <w:rPr>
                <w:b/>
              </w:rPr>
              <w:t>5</w:t>
            </w:r>
            <w:r w:rsidRPr="00367970">
              <w:rPr>
                <w:b/>
              </w:rPr>
              <w:t xml:space="preserve"> Readings </w:t>
            </w:r>
          </w:p>
        </w:tc>
      </w:tr>
      <w:tr w:rsidR="002F555B" w:rsidRPr="00367970" w14:paraId="7A5584A3" w14:textId="77777777" w:rsidTr="00812B26">
        <w:trPr>
          <w:trHeight w:val="1052"/>
        </w:trPr>
        <w:tc>
          <w:tcPr>
            <w:tcW w:w="5000" w:type="pct"/>
          </w:tcPr>
          <w:p w14:paraId="57698A51" w14:textId="77777777" w:rsidR="007547E9" w:rsidRPr="00035DE3" w:rsidRDefault="00A5096B" w:rsidP="00035DE3">
            <w:pPr>
              <w:pStyle w:val="Heading2"/>
              <w:spacing w:before="0" w:after="120"/>
              <w:ind w:left="720" w:hanging="720"/>
              <w:outlineLvl w:val="1"/>
              <w:rPr>
                <w:rFonts w:eastAsia="Calibri" w:cs="Times New Roman"/>
                <w:color w:val="244061" w:themeColor="accent1" w:themeShade="80"/>
                <w:sz w:val="24"/>
                <w:szCs w:val="24"/>
              </w:rPr>
            </w:pPr>
            <w:r w:rsidRPr="00035DE3">
              <w:rPr>
                <w:rFonts w:eastAsia="Calibri" w:cs="Times New Roman"/>
                <w:color w:val="244061" w:themeColor="accent1" w:themeShade="80"/>
                <w:sz w:val="24"/>
                <w:szCs w:val="24"/>
              </w:rPr>
              <w:t>Read to prepare for Session 5</w:t>
            </w:r>
          </w:p>
          <w:p w14:paraId="16D379AB" w14:textId="3BCD41F5" w:rsidR="00A5096B" w:rsidRPr="00035DE3" w:rsidRDefault="00A5096B" w:rsidP="00035DE3">
            <w:pPr>
              <w:spacing w:after="120"/>
              <w:ind w:left="720" w:hanging="720"/>
              <w:rPr>
                <w:rStyle w:val="Heading2Char"/>
                <w:rFonts w:cs="Times New Roman"/>
                <w:color w:val="4F81BD" w:themeColor="accent1"/>
                <w:sz w:val="24"/>
                <w:szCs w:val="24"/>
              </w:rPr>
            </w:pPr>
            <w:r w:rsidRPr="00035DE3">
              <w:t>Lane, K. L., Oakes, W. P., Cantwell, E. D., &amp; Royer, D. J. (2019).</w:t>
            </w:r>
            <w:r w:rsidRPr="00035DE3">
              <w:rPr>
                <w:i/>
              </w:rPr>
              <w:t xml:space="preserve"> Building and installing comprehensive, integrated, three-tiered (Ci3T) models of prevention: A practical guide to supporting school success </w:t>
            </w:r>
            <w:r w:rsidRPr="00035DE3">
              <w:t>(</w:t>
            </w:r>
            <w:r w:rsidR="008D4214">
              <w:t>v1.3</w:t>
            </w:r>
            <w:bookmarkStart w:id="0" w:name="_GoBack"/>
            <w:bookmarkEnd w:id="0"/>
            <w:r w:rsidRPr="00035DE3">
              <w:t>)</w:t>
            </w:r>
            <w:r w:rsidRPr="00035DE3">
              <w:rPr>
                <w:i/>
              </w:rPr>
              <w:t>.</w:t>
            </w:r>
            <w:r w:rsidRPr="00035DE3">
              <w:t xml:space="preserve"> Phoenix, AZ: KOI Education. </w:t>
            </w:r>
            <w:r w:rsidRPr="00035DE3">
              <w:rPr>
                <w:rStyle w:val="Heading2Char"/>
                <w:rFonts w:cs="Times New Roman"/>
                <w:color w:val="4F81BD" w:themeColor="accent1"/>
                <w:sz w:val="24"/>
                <w:szCs w:val="24"/>
              </w:rPr>
              <w:t>(interactive eBook Chapter 6)</w:t>
            </w:r>
          </w:p>
          <w:p w14:paraId="13E9347A" w14:textId="601054C2" w:rsidR="00A5096B" w:rsidRPr="00035DE3" w:rsidRDefault="00A5096B" w:rsidP="00035DE3">
            <w:pPr>
              <w:spacing w:after="120"/>
              <w:ind w:left="720" w:hanging="720"/>
              <w:rPr>
                <w:rStyle w:val="Heading2Char"/>
                <w:rFonts w:cs="Times New Roman"/>
                <w:color w:val="4F81BD" w:themeColor="accent1"/>
                <w:sz w:val="24"/>
                <w:szCs w:val="24"/>
              </w:rPr>
            </w:pPr>
            <w:r w:rsidRPr="00035DE3">
              <w:t xml:space="preserve">Lane, K. L., Menzies, H., Bruhn, A., &amp; Crnobori, M. (2011). </w:t>
            </w:r>
            <w:r w:rsidRPr="00035DE3">
              <w:rPr>
                <w:i/>
              </w:rPr>
              <w:t>Managing challenging behaviors in schools: Research-based strategies that work</w:t>
            </w:r>
            <w:r w:rsidRPr="00035DE3">
              <w:rPr>
                <w:rStyle w:val="Emphasis"/>
              </w:rPr>
              <w:t>.</w:t>
            </w:r>
            <w:r w:rsidRPr="00035DE3">
              <w:t xml:space="preserve"> New York, NY: Guilford Press. </w:t>
            </w:r>
            <w:r w:rsidRPr="00035DE3">
              <w:rPr>
                <w:rStyle w:val="Heading2Char"/>
                <w:rFonts w:cs="Times New Roman"/>
                <w:color w:val="4F81BD" w:themeColor="accent1"/>
                <w:sz w:val="24"/>
                <w:szCs w:val="24"/>
              </w:rPr>
              <w:t>(Chapters 7-8)</w:t>
            </w:r>
          </w:p>
          <w:p w14:paraId="7221CCAF" w14:textId="028DF48C" w:rsidR="00A5096B" w:rsidRPr="00035DE3" w:rsidRDefault="00A5096B" w:rsidP="00035DE3">
            <w:pPr>
              <w:spacing w:after="120"/>
              <w:ind w:left="720" w:hanging="720"/>
              <w:rPr>
                <w:rFonts w:eastAsiaTheme="majorEastAsia"/>
                <w:color w:val="4F81BD" w:themeColor="accent1"/>
              </w:rPr>
            </w:pPr>
            <w:r w:rsidRPr="00035DE3">
              <w:t xml:space="preserve">Lane, K. L., Menzies, H., Ennis, R. P., &amp; Oakes, W. P. (2015). </w:t>
            </w:r>
            <w:r w:rsidRPr="00035DE3">
              <w:rPr>
                <w:i/>
              </w:rPr>
              <w:t xml:space="preserve">Supporting Behavior for School Success: A step-by-step guide to key strategies. </w:t>
            </w:r>
            <w:r w:rsidRPr="00035DE3">
              <w:t xml:space="preserve">New York, NY: Guilford Press. </w:t>
            </w:r>
            <w:r w:rsidRPr="00035DE3">
              <w:rPr>
                <w:rStyle w:val="Heading2Char"/>
                <w:rFonts w:cs="Times New Roman"/>
                <w:color w:val="4F81BD" w:themeColor="accent1"/>
                <w:sz w:val="24"/>
                <w:szCs w:val="24"/>
              </w:rPr>
              <w:t>(Chapters 6-9)</w:t>
            </w:r>
            <w:r w:rsidR="00C77E20" w:rsidRPr="00035DE3">
              <w:rPr>
                <w:rStyle w:val="Heading2Char"/>
                <w:rFonts w:cs="Times New Roman"/>
                <w:color w:val="4F81BD" w:themeColor="accent1"/>
                <w:sz w:val="24"/>
                <w:szCs w:val="24"/>
              </w:rPr>
              <w:t xml:space="preserve">   </w:t>
            </w:r>
            <w:r w:rsidRPr="00035DE3">
              <w:rPr>
                <w:i/>
              </w:rPr>
              <w:t>We suggest all team members read Chapter 9, then “jigsaw” remaining chapters.</w:t>
            </w:r>
          </w:p>
          <w:p w14:paraId="32DF90ED" w14:textId="77777777" w:rsidR="00A5096B" w:rsidRPr="00035DE3" w:rsidRDefault="00A5096B" w:rsidP="00035DE3">
            <w:pPr>
              <w:pStyle w:val="Heading2"/>
              <w:spacing w:before="0" w:after="120"/>
              <w:ind w:left="720" w:hanging="720"/>
              <w:outlineLvl w:val="1"/>
              <w:rPr>
                <w:rFonts w:eastAsia="Calibri" w:cs="Times New Roman"/>
                <w:color w:val="244061" w:themeColor="accent1" w:themeShade="80"/>
                <w:sz w:val="24"/>
                <w:szCs w:val="24"/>
              </w:rPr>
            </w:pPr>
            <w:r w:rsidRPr="00035DE3">
              <w:rPr>
                <w:rFonts w:cs="Times New Roman"/>
                <w:color w:val="244061" w:themeColor="accent1" w:themeShade="80"/>
                <w:sz w:val="24"/>
                <w:szCs w:val="24"/>
              </w:rPr>
              <w:t>Readings</w:t>
            </w:r>
            <w:r w:rsidRPr="00035DE3">
              <w:rPr>
                <w:rFonts w:eastAsia="Calibri" w:cs="Times New Roman"/>
                <w:color w:val="244061" w:themeColor="accent1" w:themeShade="80"/>
                <w:sz w:val="24"/>
                <w:szCs w:val="24"/>
              </w:rPr>
              <w:t xml:space="preserve"> for extended learning on themes</w:t>
            </w:r>
          </w:p>
          <w:p w14:paraId="58986CFB" w14:textId="77777777" w:rsidR="00A5096B" w:rsidRPr="00035DE3" w:rsidRDefault="00A5096B" w:rsidP="00035DE3">
            <w:pPr>
              <w:pStyle w:val="xmsonormal"/>
              <w:spacing w:before="0" w:beforeAutospacing="0" w:after="120" w:afterAutospacing="0"/>
              <w:ind w:left="720" w:hanging="720"/>
            </w:pPr>
            <w:r w:rsidRPr="00035DE3">
              <w:t xml:space="preserve">Carter, D. R., &amp; Horner, R. H. (2009). Adding function-based behavioral support to first step to success. </w:t>
            </w:r>
            <w:r w:rsidRPr="00035DE3">
              <w:rPr>
                <w:i/>
                <w:iCs/>
              </w:rPr>
              <w:t>Journal of Positive Behavior Interventions, 11</w:t>
            </w:r>
            <w:r w:rsidRPr="00035DE3">
              <w:t>, 22-34. doi:10.1177/1098300708319125</w:t>
            </w:r>
          </w:p>
          <w:p w14:paraId="6A99B139" w14:textId="77777777" w:rsidR="00A5096B" w:rsidRPr="00035DE3" w:rsidRDefault="00A5096B" w:rsidP="00035DE3">
            <w:pPr>
              <w:pStyle w:val="xmsonormal"/>
              <w:spacing w:before="0" w:beforeAutospacing="0" w:after="120" w:afterAutospacing="0"/>
              <w:ind w:left="720" w:hanging="720"/>
            </w:pPr>
            <w:r w:rsidRPr="00035DE3">
              <w:t xml:space="preserve">Debnam, K. J., Pas, E. T., &amp; Bradshaw, C. P. (2012). Secondary and tertiary support systems in schools implementing school-wide positive behavioral interventions and supports: A preliminary descriptive analysis. </w:t>
            </w:r>
            <w:r w:rsidRPr="00035DE3">
              <w:rPr>
                <w:i/>
                <w:iCs/>
              </w:rPr>
              <w:t>Journal of Positive Behavior Interventions</w:t>
            </w:r>
            <w:r w:rsidRPr="00035DE3">
              <w:t xml:space="preserve">, </w:t>
            </w:r>
            <w:r w:rsidRPr="00035DE3">
              <w:rPr>
                <w:i/>
                <w:iCs/>
              </w:rPr>
              <w:t>14</w:t>
            </w:r>
            <w:r w:rsidRPr="00035DE3">
              <w:t>, 142–152. doi:10.1177/1098300712436844</w:t>
            </w:r>
          </w:p>
          <w:p w14:paraId="79C53565" w14:textId="267C3C8F" w:rsidR="00C77E20" w:rsidRPr="00035DE3" w:rsidRDefault="00A5096B" w:rsidP="00035DE3">
            <w:pPr>
              <w:pStyle w:val="Heading3"/>
              <w:spacing w:before="0" w:after="120"/>
              <w:ind w:left="720" w:hanging="720"/>
              <w:outlineLvl w:val="2"/>
              <w:rPr>
                <w:rFonts w:ascii="Times New Roman" w:hAnsi="Times New Roman" w:cs="Times New Roman"/>
              </w:rPr>
            </w:pPr>
            <w:r w:rsidRPr="00035DE3">
              <w:rPr>
                <w:rFonts w:ascii="Times New Roman" w:hAnsi="Times New Roman" w:cs="Times New Roman"/>
              </w:rPr>
              <w:t>Sample What Works Clearinghouse intervention reports</w:t>
            </w:r>
          </w:p>
          <w:p w14:paraId="0A38224A" w14:textId="6410F649" w:rsidR="00A5096B" w:rsidRPr="00035DE3" w:rsidRDefault="00A5096B" w:rsidP="00035DE3">
            <w:pPr>
              <w:pStyle w:val="Heading3"/>
              <w:spacing w:before="0" w:after="120"/>
              <w:ind w:left="720" w:hanging="720"/>
              <w:outlineLvl w:val="2"/>
              <w:rPr>
                <w:rFonts w:ascii="Times New Roman" w:hAnsi="Times New Roman" w:cs="Times New Roman"/>
              </w:rPr>
            </w:pPr>
            <w:r w:rsidRPr="00035DE3">
              <w:rPr>
                <w:rFonts w:ascii="Times New Roman" w:hAnsi="Times New Roman" w:cs="Times New Roman"/>
              </w:rPr>
              <w:t xml:space="preserve">What Works Clearinghouse (2012). WWC intervention report: First Step to Success. Retrieved from </w:t>
            </w:r>
            <w:hyperlink r:id="rId9" w:history="1">
              <w:r w:rsidRPr="00035DE3">
                <w:rPr>
                  <w:rStyle w:val="Hyperlink"/>
                  <w:rFonts w:ascii="Times New Roman" w:hAnsi="Times New Roman" w:cs="Times New Roman"/>
                </w:rPr>
                <w:t>https://ies.ed.gov/ncee/wwc/Docs/InterventionReports/wwc_firststep_030612.pdf</w:t>
              </w:r>
            </w:hyperlink>
          </w:p>
          <w:p w14:paraId="26882E53" w14:textId="77777777" w:rsidR="00A5096B" w:rsidRPr="00035DE3" w:rsidRDefault="00A5096B" w:rsidP="00035DE3">
            <w:pPr>
              <w:pStyle w:val="xmsonospacing"/>
              <w:spacing w:before="0" w:beforeAutospacing="0" w:after="120" w:afterAutospacing="0"/>
              <w:ind w:left="720" w:hanging="720"/>
            </w:pPr>
            <w:r w:rsidRPr="00035DE3">
              <w:t xml:space="preserve">What Works Clearinghouse (2016a). WWC intervention report: Functional behavioral assessment-based interventions: Children identified with or at risk for an emotional disturbance. Retrieved from </w:t>
            </w:r>
            <w:hyperlink r:id="rId10" w:history="1">
              <w:r w:rsidRPr="00035DE3">
                <w:rPr>
                  <w:rStyle w:val="Hyperlink"/>
                </w:rPr>
                <w:t>https://ies.ed.gov/ncee/wwc/Docs/InterventionReports/wwc_fba_011017.pdf</w:t>
              </w:r>
            </w:hyperlink>
            <w:r w:rsidRPr="00035DE3">
              <w:t> </w:t>
            </w:r>
          </w:p>
          <w:p w14:paraId="5165FDE5" w14:textId="77777777" w:rsidR="00A5096B" w:rsidRPr="00035DE3" w:rsidRDefault="00A5096B" w:rsidP="00035DE3">
            <w:pPr>
              <w:pStyle w:val="xmsonormal"/>
              <w:spacing w:before="0" w:beforeAutospacing="0" w:after="120" w:afterAutospacing="0"/>
              <w:ind w:left="720" w:hanging="720"/>
            </w:pPr>
            <w:r w:rsidRPr="00035DE3">
              <w:t xml:space="preserve">What Works Clearinghouse (2016b). WWC intervention report: READ 180. Retrieved from </w:t>
            </w:r>
            <w:hyperlink r:id="rId11" w:history="1">
              <w:r w:rsidRPr="00035DE3">
                <w:rPr>
                  <w:rStyle w:val="Hyperlink"/>
                </w:rPr>
                <w:t>https://ies.ed.gov/ncee/wwc/Docs/InterventionReports/wwc_read180_112916.pdf</w:t>
              </w:r>
            </w:hyperlink>
          </w:p>
          <w:p w14:paraId="50CA0891" w14:textId="77777777" w:rsidR="00A5096B" w:rsidRPr="00035DE3" w:rsidRDefault="00A5096B" w:rsidP="00035DE3">
            <w:pPr>
              <w:pStyle w:val="Heading3"/>
              <w:spacing w:before="0" w:after="120"/>
              <w:ind w:left="720" w:hanging="720"/>
              <w:outlineLvl w:val="2"/>
              <w:rPr>
                <w:rFonts w:ascii="Times New Roman" w:hAnsi="Times New Roman" w:cs="Times New Roman"/>
              </w:rPr>
            </w:pPr>
            <w:r w:rsidRPr="00035DE3">
              <w:rPr>
                <w:rFonts w:ascii="Times New Roman" w:hAnsi="Times New Roman" w:cs="Times New Roman"/>
              </w:rPr>
              <w:t>Choose by school level:</w:t>
            </w:r>
          </w:p>
          <w:p w14:paraId="71B77C5D" w14:textId="77777777" w:rsidR="00A5096B" w:rsidRPr="00035DE3" w:rsidRDefault="00A5096B" w:rsidP="00035DE3">
            <w:pPr>
              <w:pStyle w:val="Heading4"/>
              <w:spacing w:before="0"/>
              <w:ind w:left="720" w:hanging="720"/>
              <w:outlineLvl w:val="3"/>
              <w:rPr>
                <w:rFonts w:ascii="Times New Roman" w:hAnsi="Times New Roman" w:cs="Times New Roman"/>
              </w:rPr>
            </w:pPr>
            <w:r w:rsidRPr="00035DE3">
              <w:rPr>
                <w:rFonts w:ascii="Times New Roman" w:hAnsi="Times New Roman" w:cs="Times New Roman"/>
                <w:i w:val="0"/>
                <w:iCs w:val="0"/>
                <w:color w:val="244061" w:themeColor="accent1" w:themeShade="80"/>
              </w:rPr>
              <w:t>Elementary</w:t>
            </w:r>
          </w:p>
          <w:p w14:paraId="272AE5E3" w14:textId="77777777" w:rsidR="00A5096B" w:rsidRPr="00035DE3" w:rsidRDefault="00A5096B" w:rsidP="00035DE3">
            <w:pPr>
              <w:spacing w:after="120"/>
              <w:ind w:left="720" w:hanging="720"/>
            </w:pPr>
            <w:r w:rsidRPr="00035DE3">
              <w:rPr>
                <w:color w:val="000000" w:themeColor="text1"/>
              </w:rPr>
              <w:t>Germer</w:t>
            </w:r>
            <w:r w:rsidRPr="00035DE3">
              <w:t xml:space="preserve">, K. A., Kaplan, L. M., Giroux, L. N., Markham, E. H., Ferris, G., Oakes, W., &amp; Lane, K. L. (2011). A function-based intervention to increase a second-grade student’s on-task behavior in a general education classroom. </w:t>
            </w:r>
            <w:r w:rsidRPr="00035DE3">
              <w:rPr>
                <w:i/>
              </w:rPr>
              <w:t xml:space="preserve">Beyond Behavior, 20, </w:t>
            </w:r>
            <w:r w:rsidRPr="00035DE3">
              <w:t>19-30.</w:t>
            </w:r>
            <w:r w:rsidRPr="00035DE3">
              <w:rPr>
                <w:b/>
                <w:color w:val="548DD4" w:themeColor="text2" w:themeTint="99"/>
              </w:rPr>
              <w:t xml:space="preserve"> </w:t>
            </w:r>
          </w:p>
          <w:p w14:paraId="33C1F0BC" w14:textId="77777777" w:rsidR="00A5096B" w:rsidRPr="00035DE3" w:rsidRDefault="00A5096B" w:rsidP="00035DE3">
            <w:pPr>
              <w:pStyle w:val="Heading3"/>
              <w:spacing w:before="0"/>
              <w:ind w:left="720" w:hanging="720"/>
              <w:outlineLvl w:val="2"/>
              <w:rPr>
                <w:rFonts w:ascii="Times New Roman" w:hAnsi="Times New Roman" w:cs="Times New Roman"/>
              </w:rPr>
            </w:pPr>
            <w:r w:rsidRPr="00035DE3">
              <w:rPr>
                <w:rFonts w:ascii="Times New Roman" w:hAnsi="Times New Roman" w:cs="Times New Roman"/>
              </w:rPr>
              <w:t>Middle</w:t>
            </w:r>
          </w:p>
          <w:p w14:paraId="323D29C6" w14:textId="77777777" w:rsidR="00A5096B" w:rsidRPr="00035DE3" w:rsidRDefault="00A5096B" w:rsidP="00035DE3">
            <w:pPr>
              <w:spacing w:after="120"/>
              <w:ind w:left="720" w:hanging="720"/>
              <w:rPr>
                <w:b/>
                <w:color w:val="548DD4" w:themeColor="text2" w:themeTint="99"/>
              </w:rPr>
            </w:pPr>
            <w:r w:rsidRPr="00035DE3">
              <w:t xml:space="preserve">Cox, M., Griffin, M. M., Hall, R., Oakes, W. P., &amp; Lane, K. L. (2011). Using a functional assessment-based intervention to increase academic engaged time in an inclusive middle school setting.  </w:t>
            </w:r>
            <w:r w:rsidRPr="00035DE3">
              <w:rPr>
                <w:i/>
              </w:rPr>
              <w:t xml:space="preserve">Beyond Behavior, 20, </w:t>
            </w:r>
            <w:r w:rsidRPr="00035DE3">
              <w:t>44-54.</w:t>
            </w:r>
            <w:r w:rsidRPr="00035DE3">
              <w:rPr>
                <w:b/>
                <w:color w:val="548DD4" w:themeColor="text2" w:themeTint="99"/>
              </w:rPr>
              <w:t xml:space="preserve"> </w:t>
            </w:r>
          </w:p>
          <w:p w14:paraId="6F7863B9" w14:textId="77777777" w:rsidR="00A5096B" w:rsidRPr="00035DE3" w:rsidRDefault="00A5096B" w:rsidP="00035DE3">
            <w:pPr>
              <w:pStyle w:val="Heading3"/>
              <w:spacing w:before="0"/>
              <w:ind w:left="720" w:hanging="720"/>
              <w:outlineLvl w:val="2"/>
              <w:rPr>
                <w:rFonts w:ascii="Times New Roman" w:hAnsi="Times New Roman" w:cs="Times New Roman"/>
              </w:rPr>
            </w:pPr>
            <w:r w:rsidRPr="00035DE3">
              <w:rPr>
                <w:rFonts w:ascii="Times New Roman" w:hAnsi="Times New Roman" w:cs="Times New Roman"/>
              </w:rPr>
              <w:t>High</w:t>
            </w:r>
          </w:p>
          <w:p w14:paraId="026F13C1" w14:textId="7896A564" w:rsidR="00A5096B" w:rsidRPr="00035DE3" w:rsidRDefault="00A5096B" w:rsidP="00035DE3">
            <w:pPr>
              <w:spacing w:after="120"/>
              <w:ind w:left="720" w:hanging="720"/>
            </w:pPr>
            <w:r w:rsidRPr="00035DE3">
              <w:rPr>
                <w:color w:val="000000" w:themeColor="text1"/>
              </w:rPr>
              <w:t>Majeika</w:t>
            </w:r>
            <w:r w:rsidRPr="00035DE3">
              <w:t xml:space="preserve">, C. E., Walder, J. Pl., Hubbard, J. P., Steeb, K. M., Ferris, G. J., Oakes, W. P., &amp; Lane, K. L. (2011). Improving on-task behavior using a functional assessment-based intervention in an inclusive high school setting.  </w:t>
            </w:r>
            <w:r w:rsidRPr="00035DE3">
              <w:rPr>
                <w:i/>
              </w:rPr>
              <w:t xml:space="preserve">Beyond Behavior, 20, </w:t>
            </w:r>
            <w:r w:rsidRPr="00035DE3">
              <w:t>55-66.</w:t>
            </w:r>
          </w:p>
        </w:tc>
      </w:tr>
    </w:tbl>
    <w:p w14:paraId="73B7E2BF" w14:textId="62E7DB04" w:rsidR="00A5096B" w:rsidRDefault="00A5096B" w:rsidP="00033CD0">
      <w:pPr>
        <w:outlineLvl w:val="0"/>
        <w:rPr>
          <w:b/>
        </w:rPr>
        <w:sectPr w:rsidR="00A5096B" w:rsidSect="00D81711">
          <w:footerReference w:type="default" r:id="rId12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B290772" w14:textId="287D8DDB" w:rsidR="00434437" w:rsidRPr="00812B26" w:rsidRDefault="00251A76" w:rsidP="00033CD0">
      <w:pPr>
        <w:outlineLvl w:val="0"/>
        <w:rPr>
          <w:b/>
        </w:rPr>
      </w:pPr>
      <w:r w:rsidRPr="00812B26">
        <w:rPr>
          <w:b/>
        </w:rPr>
        <w:lastRenderedPageBreak/>
        <w:t xml:space="preserve">Ci3T Leadership </w:t>
      </w:r>
      <w:r w:rsidR="00D5257D" w:rsidRPr="00812B26">
        <w:rPr>
          <w:b/>
        </w:rPr>
        <w:t>Team Meeting</w:t>
      </w:r>
      <w:r w:rsidR="00434437" w:rsidRPr="00812B26">
        <w:rPr>
          <w:b/>
        </w:rPr>
        <w:t xml:space="preserve">: </w:t>
      </w:r>
    </w:p>
    <w:tbl>
      <w:tblPr>
        <w:tblStyle w:val="TableGrid"/>
        <w:tblpPr w:leftFromText="180" w:rightFromText="180" w:vertAnchor="text" w:horzAnchor="margin" w:tblpY="134"/>
        <w:tblW w:w="5000" w:type="pct"/>
        <w:tblLook w:val="04A0" w:firstRow="1" w:lastRow="0" w:firstColumn="1" w:lastColumn="0" w:noHBand="0" w:noVBand="1"/>
      </w:tblPr>
      <w:tblGrid>
        <w:gridCol w:w="1512"/>
        <w:gridCol w:w="3558"/>
        <w:gridCol w:w="1419"/>
        <w:gridCol w:w="2718"/>
        <w:gridCol w:w="5188"/>
      </w:tblGrid>
      <w:tr w:rsidR="00E830D5" w:rsidRPr="005C03D7" w14:paraId="67AE4357" w14:textId="77777777" w:rsidTr="00DF07E6">
        <w:trPr>
          <w:tblHeader/>
        </w:trPr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F77B5" w14:textId="77777777" w:rsidR="00E830D5" w:rsidRPr="005C03D7" w:rsidRDefault="00E830D5" w:rsidP="00956934">
            <w:pPr>
              <w:rPr>
                <w:b/>
                <w:szCs w:val="21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025AE" w14:textId="77777777" w:rsidR="00E830D5" w:rsidRPr="005C03D7" w:rsidRDefault="00E830D5" w:rsidP="00956934">
            <w:pPr>
              <w:rPr>
                <w:b/>
                <w:szCs w:val="21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276A0" w14:textId="77777777" w:rsidR="00E830D5" w:rsidRPr="005C03D7" w:rsidRDefault="00E830D5" w:rsidP="00956934">
            <w:pPr>
              <w:jc w:val="center"/>
              <w:rPr>
                <w:b/>
                <w:szCs w:val="21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BFFA" w14:textId="77777777" w:rsidR="00E830D5" w:rsidRPr="005C03D7" w:rsidRDefault="00E830D5" w:rsidP="00956934">
            <w:pPr>
              <w:jc w:val="center"/>
              <w:rPr>
                <w:b/>
                <w:szCs w:val="21"/>
              </w:rPr>
            </w:pPr>
            <w:r w:rsidRPr="005C03D7">
              <w:rPr>
                <w:b/>
                <w:szCs w:val="21"/>
              </w:rPr>
              <w:t>When I began this coaching meeting?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AAA38" w14:textId="77777777" w:rsidR="00E830D5" w:rsidRPr="005C03D7" w:rsidRDefault="00E830D5" w:rsidP="00956934">
            <w:pPr>
              <w:jc w:val="center"/>
              <w:rPr>
                <w:b/>
                <w:szCs w:val="21"/>
              </w:rPr>
            </w:pPr>
            <w:r w:rsidRPr="005C03D7">
              <w:rPr>
                <w:b/>
                <w:szCs w:val="21"/>
              </w:rPr>
              <w:t>What direction did I provide?</w:t>
            </w:r>
          </w:p>
          <w:p w14:paraId="3510FC5D" w14:textId="77777777" w:rsidR="00E830D5" w:rsidRPr="005C03D7" w:rsidRDefault="00E830D5" w:rsidP="00956934">
            <w:pPr>
              <w:jc w:val="center"/>
              <w:rPr>
                <w:b/>
                <w:szCs w:val="21"/>
              </w:rPr>
            </w:pPr>
            <w:r w:rsidRPr="005C03D7">
              <w:rPr>
                <w:b/>
                <w:szCs w:val="21"/>
              </w:rPr>
              <w:t>What feedback did I provide?</w:t>
            </w:r>
          </w:p>
        </w:tc>
      </w:tr>
      <w:tr w:rsidR="00E830D5" w:rsidRPr="005C03D7" w14:paraId="3017172C" w14:textId="77777777" w:rsidTr="00DF07E6">
        <w:trPr>
          <w:trHeight w:val="908"/>
          <w:tblHeader/>
        </w:trPr>
        <w:tc>
          <w:tcPr>
            <w:tcW w:w="525" w:type="pct"/>
            <w:tcBorders>
              <w:top w:val="single" w:sz="4" w:space="0" w:color="auto"/>
            </w:tcBorders>
            <w:vAlign w:val="bottom"/>
          </w:tcPr>
          <w:p w14:paraId="235A4C5B" w14:textId="77777777" w:rsidR="00E830D5" w:rsidRPr="005C03D7" w:rsidRDefault="00E830D5" w:rsidP="00956934">
            <w:pPr>
              <w:jc w:val="center"/>
              <w:rPr>
                <w:b/>
                <w:szCs w:val="21"/>
              </w:rPr>
            </w:pPr>
            <w:r w:rsidRPr="005C03D7">
              <w:rPr>
                <w:b/>
                <w:szCs w:val="21"/>
              </w:rPr>
              <w:t>Check when completed</w:t>
            </w:r>
          </w:p>
        </w:tc>
        <w:tc>
          <w:tcPr>
            <w:tcW w:w="1236" w:type="pct"/>
            <w:tcBorders>
              <w:top w:val="single" w:sz="4" w:space="0" w:color="auto"/>
            </w:tcBorders>
            <w:vAlign w:val="bottom"/>
          </w:tcPr>
          <w:p w14:paraId="5A2FFA2D" w14:textId="77777777" w:rsidR="00E830D5" w:rsidRPr="005C03D7" w:rsidRDefault="00E830D5" w:rsidP="00956934">
            <w:pPr>
              <w:jc w:val="center"/>
              <w:rPr>
                <w:b/>
                <w:szCs w:val="21"/>
              </w:rPr>
            </w:pPr>
            <w:r w:rsidRPr="005C03D7">
              <w:rPr>
                <w:b/>
                <w:szCs w:val="21"/>
              </w:rPr>
              <w:t>Item</w:t>
            </w:r>
          </w:p>
        </w:tc>
        <w:tc>
          <w:tcPr>
            <w:tcW w:w="493" w:type="pct"/>
            <w:tcBorders>
              <w:top w:val="single" w:sz="4" w:space="0" w:color="auto"/>
            </w:tcBorders>
            <w:vAlign w:val="bottom"/>
          </w:tcPr>
          <w:p w14:paraId="7D9D763F" w14:textId="77777777" w:rsidR="00E830D5" w:rsidRPr="005C03D7" w:rsidRDefault="00E830D5" w:rsidP="00956934">
            <w:pPr>
              <w:jc w:val="center"/>
              <w:rPr>
                <w:b/>
                <w:szCs w:val="21"/>
              </w:rPr>
            </w:pPr>
            <w:r w:rsidRPr="005C03D7">
              <w:rPr>
                <w:b/>
                <w:szCs w:val="21"/>
              </w:rPr>
              <w:t>Date Completed</w:t>
            </w:r>
          </w:p>
        </w:tc>
        <w:tc>
          <w:tcPr>
            <w:tcW w:w="944" w:type="pct"/>
            <w:tcBorders>
              <w:top w:val="single" w:sz="4" w:space="0" w:color="auto"/>
            </w:tcBorders>
            <w:vAlign w:val="bottom"/>
          </w:tcPr>
          <w:p w14:paraId="1CCE504A" w14:textId="77777777" w:rsidR="00E830D5" w:rsidRPr="005C03D7" w:rsidRDefault="00E830D5" w:rsidP="00956934">
            <w:pPr>
              <w:jc w:val="center"/>
              <w:rPr>
                <w:b/>
                <w:szCs w:val="21"/>
              </w:rPr>
            </w:pPr>
            <w:r w:rsidRPr="005C03D7">
              <w:rPr>
                <w:b/>
                <w:szCs w:val="21"/>
              </w:rPr>
              <w:t>Stage</w:t>
            </w:r>
          </w:p>
          <w:p w14:paraId="31EAF509" w14:textId="77777777" w:rsidR="00E830D5" w:rsidRPr="005C03D7" w:rsidRDefault="00E830D5" w:rsidP="00956934">
            <w:pPr>
              <w:jc w:val="center"/>
              <w:rPr>
                <w:b/>
                <w:szCs w:val="21"/>
              </w:rPr>
            </w:pPr>
            <w:r w:rsidRPr="005C03D7">
              <w:rPr>
                <w:b/>
                <w:szCs w:val="21"/>
              </w:rPr>
              <w:t>0 = Not Completed</w:t>
            </w:r>
          </w:p>
          <w:p w14:paraId="1DC71F0E" w14:textId="77777777" w:rsidR="00E830D5" w:rsidRPr="005C03D7" w:rsidRDefault="00E830D5" w:rsidP="00956934">
            <w:pPr>
              <w:jc w:val="center"/>
              <w:rPr>
                <w:b/>
                <w:szCs w:val="21"/>
              </w:rPr>
            </w:pPr>
            <w:r w:rsidRPr="005C03D7">
              <w:rPr>
                <w:b/>
                <w:szCs w:val="21"/>
              </w:rPr>
              <w:t>1 = Partially Completed</w:t>
            </w:r>
          </w:p>
          <w:p w14:paraId="7AFF2C2E" w14:textId="77777777" w:rsidR="00E830D5" w:rsidRPr="005C03D7" w:rsidRDefault="00E830D5" w:rsidP="00956934">
            <w:pPr>
              <w:jc w:val="center"/>
              <w:rPr>
                <w:b/>
                <w:szCs w:val="21"/>
              </w:rPr>
            </w:pPr>
            <w:r w:rsidRPr="005C03D7">
              <w:rPr>
                <w:b/>
                <w:szCs w:val="21"/>
              </w:rPr>
              <w:t>2 = Fully Completed</w:t>
            </w:r>
          </w:p>
        </w:tc>
        <w:tc>
          <w:tcPr>
            <w:tcW w:w="1802" w:type="pct"/>
            <w:tcBorders>
              <w:top w:val="single" w:sz="4" w:space="0" w:color="auto"/>
            </w:tcBorders>
            <w:vAlign w:val="bottom"/>
          </w:tcPr>
          <w:p w14:paraId="2A4EE795" w14:textId="77777777" w:rsidR="00E830D5" w:rsidRPr="005C03D7" w:rsidRDefault="00E830D5" w:rsidP="00956934">
            <w:pPr>
              <w:jc w:val="center"/>
              <w:rPr>
                <w:b/>
                <w:szCs w:val="21"/>
              </w:rPr>
            </w:pPr>
            <w:r w:rsidRPr="005C03D7">
              <w:rPr>
                <w:b/>
                <w:szCs w:val="21"/>
              </w:rPr>
              <w:t>Coaching Notes</w:t>
            </w:r>
          </w:p>
        </w:tc>
      </w:tr>
      <w:tr w:rsidR="00E830D5" w:rsidRPr="005C03D7" w14:paraId="19593E08" w14:textId="77777777" w:rsidTr="005C03D7">
        <w:trPr>
          <w:trHeight w:val="1343"/>
        </w:trPr>
        <w:tc>
          <w:tcPr>
            <w:tcW w:w="525" w:type="pct"/>
          </w:tcPr>
          <w:p w14:paraId="00E0B6E0" w14:textId="1E9CBDA9" w:rsidR="00E830D5" w:rsidRPr="005C03D7" w:rsidRDefault="00D5270B" w:rsidP="00812B26">
            <w:pPr>
              <w:spacing w:before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0B76F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236" w:type="pct"/>
          </w:tcPr>
          <w:p w14:paraId="47D45237" w14:textId="198682E1" w:rsidR="00E830D5" w:rsidRPr="005C03D7" w:rsidRDefault="00E830D5" w:rsidP="00956934">
            <w:pPr>
              <w:rPr>
                <w:color w:val="FF0000"/>
                <w:szCs w:val="21"/>
              </w:rPr>
            </w:pPr>
            <w:r w:rsidRPr="005C03D7">
              <w:rPr>
                <w:szCs w:val="21"/>
              </w:rPr>
              <w:t xml:space="preserve">Divide up </w:t>
            </w:r>
            <w:r w:rsidR="00926749" w:rsidRPr="00926749">
              <w:rPr>
                <w:szCs w:val="21"/>
              </w:rPr>
              <w:t>existing tertiary (Tier 3)</w:t>
            </w:r>
            <w:r w:rsidRPr="005C03D7">
              <w:rPr>
                <w:szCs w:val="21"/>
              </w:rPr>
              <w:t xml:space="preserve"> interventions amongst team </w:t>
            </w:r>
            <w:r w:rsidR="00D5270B">
              <w:rPr>
                <w:szCs w:val="21"/>
              </w:rPr>
              <w:t xml:space="preserve">members </w:t>
            </w:r>
            <w:r w:rsidRPr="005C03D7">
              <w:rPr>
                <w:szCs w:val="21"/>
              </w:rPr>
              <w:t xml:space="preserve">and create a fully developed description of each support.  </w:t>
            </w:r>
          </w:p>
        </w:tc>
        <w:tc>
          <w:tcPr>
            <w:tcW w:w="493" w:type="pct"/>
          </w:tcPr>
          <w:p w14:paraId="3762F394" w14:textId="77777777" w:rsidR="00E830D5" w:rsidRPr="005C03D7" w:rsidRDefault="00E830D5" w:rsidP="00956934">
            <w:pPr>
              <w:rPr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6A2753C6" w14:textId="77777777" w:rsidR="00E830D5" w:rsidRPr="005C03D7" w:rsidRDefault="00E830D5" w:rsidP="00956934">
            <w:pPr>
              <w:jc w:val="center"/>
              <w:rPr>
                <w:szCs w:val="21"/>
              </w:rPr>
            </w:pPr>
            <w:r w:rsidRPr="005C03D7">
              <w:rPr>
                <w:szCs w:val="21"/>
              </w:rPr>
              <w:t>0       1       2</w:t>
            </w:r>
          </w:p>
        </w:tc>
        <w:tc>
          <w:tcPr>
            <w:tcW w:w="1802" w:type="pct"/>
          </w:tcPr>
          <w:p w14:paraId="01C5B910" w14:textId="77777777" w:rsidR="00E830D5" w:rsidRPr="005C03D7" w:rsidRDefault="00E830D5" w:rsidP="00956934">
            <w:pPr>
              <w:rPr>
                <w:szCs w:val="21"/>
              </w:rPr>
            </w:pPr>
          </w:p>
        </w:tc>
      </w:tr>
      <w:tr w:rsidR="00E830D5" w:rsidRPr="005C03D7" w14:paraId="77E5323C" w14:textId="77777777" w:rsidTr="005C03D7">
        <w:trPr>
          <w:trHeight w:val="1343"/>
        </w:trPr>
        <w:tc>
          <w:tcPr>
            <w:tcW w:w="525" w:type="pct"/>
          </w:tcPr>
          <w:p w14:paraId="0FAD7AA0" w14:textId="407EFD52" w:rsidR="00E830D5" w:rsidRPr="005C03D7" w:rsidRDefault="00D5270B" w:rsidP="00812B26">
            <w:pPr>
              <w:spacing w:before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0B76F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236" w:type="pct"/>
          </w:tcPr>
          <w:p w14:paraId="0D45FBB5" w14:textId="56B6E57F" w:rsidR="00E830D5" w:rsidRPr="005C03D7" w:rsidRDefault="00E830D5" w:rsidP="007767A0">
            <w:pPr>
              <w:rPr>
                <w:color w:val="FF0000"/>
                <w:szCs w:val="21"/>
              </w:rPr>
            </w:pPr>
            <w:r w:rsidRPr="005C03D7">
              <w:rPr>
                <w:szCs w:val="21"/>
              </w:rPr>
              <w:t xml:space="preserve">Decide how to share </w:t>
            </w:r>
            <w:r w:rsidR="003B4544">
              <w:rPr>
                <w:szCs w:val="21"/>
              </w:rPr>
              <w:t xml:space="preserve">Ci3T </w:t>
            </w:r>
            <w:r w:rsidR="007767A0">
              <w:rPr>
                <w:szCs w:val="21"/>
              </w:rPr>
              <w:t>Blueprint</w:t>
            </w:r>
            <w:r w:rsidR="003B4544">
              <w:rPr>
                <w:szCs w:val="21"/>
              </w:rPr>
              <w:t xml:space="preserve"> </w:t>
            </w:r>
            <w:r w:rsidRPr="005C03D7">
              <w:rPr>
                <w:szCs w:val="21"/>
              </w:rPr>
              <w:t xml:space="preserve">revisions </w:t>
            </w:r>
            <w:r w:rsidR="00B55A1A" w:rsidRPr="005C03D7">
              <w:rPr>
                <w:szCs w:val="21"/>
              </w:rPr>
              <w:t xml:space="preserve">with </w:t>
            </w:r>
            <w:r w:rsidRPr="005C03D7">
              <w:rPr>
                <w:szCs w:val="21"/>
              </w:rPr>
              <w:t>faculty and staff prior to them completing the final social validity (</w:t>
            </w:r>
            <w:r w:rsidR="00D5270B" w:rsidRPr="00D5270B">
              <w:rPr>
                <w:b/>
                <w:szCs w:val="21"/>
              </w:rPr>
              <w:t xml:space="preserve">Ci3T </w:t>
            </w:r>
            <w:r w:rsidR="00D5270B" w:rsidRPr="00812B26">
              <w:rPr>
                <w:b/>
                <w:szCs w:val="21"/>
              </w:rPr>
              <w:t>F</w:t>
            </w:r>
            <w:r w:rsidRPr="00812B26">
              <w:rPr>
                <w:b/>
                <w:szCs w:val="21"/>
              </w:rPr>
              <w:t>eedback</w:t>
            </w:r>
            <w:r w:rsidR="00D5270B" w:rsidRPr="00812B26">
              <w:rPr>
                <w:b/>
                <w:szCs w:val="21"/>
              </w:rPr>
              <w:t xml:space="preserve"> Form</w:t>
            </w:r>
            <w:r w:rsidRPr="005C03D7">
              <w:rPr>
                <w:szCs w:val="21"/>
              </w:rPr>
              <w:t xml:space="preserve">) measure.  </w:t>
            </w:r>
          </w:p>
        </w:tc>
        <w:tc>
          <w:tcPr>
            <w:tcW w:w="493" w:type="pct"/>
          </w:tcPr>
          <w:p w14:paraId="50D60F57" w14:textId="77777777" w:rsidR="00E830D5" w:rsidRPr="005C03D7" w:rsidRDefault="00E830D5" w:rsidP="00E830D5">
            <w:pPr>
              <w:rPr>
                <w:szCs w:val="21"/>
              </w:rPr>
            </w:pPr>
          </w:p>
        </w:tc>
        <w:tc>
          <w:tcPr>
            <w:tcW w:w="944" w:type="pct"/>
            <w:vAlign w:val="center"/>
          </w:tcPr>
          <w:p w14:paraId="3F176C79" w14:textId="77777777" w:rsidR="00E830D5" w:rsidRPr="005C03D7" w:rsidRDefault="00E830D5" w:rsidP="00E830D5">
            <w:pPr>
              <w:jc w:val="center"/>
              <w:rPr>
                <w:szCs w:val="21"/>
              </w:rPr>
            </w:pPr>
            <w:r w:rsidRPr="005C03D7">
              <w:rPr>
                <w:szCs w:val="21"/>
              </w:rPr>
              <w:t>0       1       2</w:t>
            </w:r>
          </w:p>
        </w:tc>
        <w:tc>
          <w:tcPr>
            <w:tcW w:w="1802" w:type="pct"/>
          </w:tcPr>
          <w:p w14:paraId="00A93F11" w14:textId="77777777" w:rsidR="00E830D5" w:rsidRPr="005C03D7" w:rsidRDefault="00E830D5" w:rsidP="00E830D5">
            <w:pPr>
              <w:rPr>
                <w:szCs w:val="21"/>
              </w:rPr>
            </w:pPr>
          </w:p>
        </w:tc>
      </w:tr>
    </w:tbl>
    <w:p w14:paraId="2EC51771" w14:textId="77777777" w:rsidR="00E830D5" w:rsidRDefault="00E830D5" w:rsidP="00434437">
      <w:pPr>
        <w:rPr>
          <w:szCs w:val="21"/>
        </w:rPr>
      </w:pPr>
    </w:p>
    <w:p w14:paraId="5A2121CA" w14:textId="77777777" w:rsidR="00434437" w:rsidRPr="00E830D5" w:rsidRDefault="00434437" w:rsidP="00434437">
      <w:pPr>
        <w:rPr>
          <w:szCs w:val="21"/>
        </w:rPr>
      </w:pPr>
      <w:r w:rsidRPr="00E830D5">
        <w:rPr>
          <w:szCs w:val="21"/>
        </w:rPr>
        <w:t>Consideration</w:t>
      </w:r>
      <w:r w:rsidR="00E830D5">
        <w:rPr>
          <w:szCs w:val="21"/>
        </w:rPr>
        <w:t>s</w:t>
      </w:r>
      <w:r w:rsidRPr="00E830D5">
        <w:rPr>
          <w:szCs w:val="21"/>
        </w:rPr>
        <w:t xml:space="preserve">: </w:t>
      </w:r>
    </w:p>
    <w:p w14:paraId="6EA4A565" w14:textId="5FF464C9" w:rsidR="00E9191D" w:rsidRPr="00E9191D" w:rsidRDefault="00434437" w:rsidP="00C20F5B">
      <w:pPr>
        <w:numPr>
          <w:ilvl w:val="0"/>
          <w:numId w:val="9"/>
        </w:numPr>
        <w:tabs>
          <w:tab w:val="clear" w:pos="1080"/>
          <w:tab w:val="left" w:pos="1530"/>
          <w:tab w:val="num" w:pos="1620"/>
        </w:tabs>
        <w:spacing w:line="276" w:lineRule="auto"/>
        <w:rPr>
          <w:szCs w:val="21"/>
        </w:rPr>
      </w:pPr>
      <w:r w:rsidRPr="00B55A1A">
        <w:rPr>
          <w:szCs w:val="21"/>
        </w:rPr>
        <w:t>__</w:t>
      </w:r>
      <w:r w:rsidR="004F7C29" w:rsidRPr="00B55A1A">
        <w:rPr>
          <w:szCs w:val="21"/>
        </w:rPr>
        <w:t xml:space="preserve"> </w:t>
      </w:r>
      <w:r w:rsidR="00B55A1A" w:rsidRPr="00B45981">
        <w:t xml:space="preserve">When </w:t>
      </w:r>
      <w:r w:rsidR="00B55A1A">
        <w:t>describing each support for the</w:t>
      </w:r>
      <w:r w:rsidR="00B55A1A" w:rsidRPr="00B45981">
        <w:t xml:space="preserve"> </w:t>
      </w:r>
      <w:r w:rsidR="00D86820" w:rsidRPr="00812B26">
        <w:rPr>
          <w:b/>
        </w:rPr>
        <w:t xml:space="preserve">Ci3T Blueprint F </w:t>
      </w:r>
      <w:r w:rsidR="00E9191D" w:rsidRPr="00812B26">
        <w:rPr>
          <w:b/>
        </w:rPr>
        <w:t>Tertiary (</w:t>
      </w:r>
      <w:r w:rsidR="00B55A1A" w:rsidRPr="00812B26">
        <w:rPr>
          <w:b/>
        </w:rPr>
        <w:t>T</w:t>
      </w:r>
      <w:r w:rsidR="005C03D7" w:rsidRPr="00812B26">
        <w:rPr>
          <w:b/>
        </w:rPr>
        <w:t>ier 3</w:t>
      </w:r>
      <w:r w:rsidR="00E9191D" w:rsidRPr="00812B26">
        <w:rPr>
          <w:b/>
        </w:rPr>
        <w:t>)</w:t>
      </w:r>
      <w:r w:rsidR="00B55A1A" w:rsidRPr="00812B26">
        <w:rPr>
          <w:b/>
        </w:rPr>
        <w:t xml:space="preserve"> Intervention Grid</w:t>
      </w:r>
      <w:r w:rsidR="00B55A1A">
        <w:t>, interventions and</w:t>
      </w:r>
      <w:r w:rsidR="00B55A1A" w:rsidRPr="00B45981">
        <w:t xml:space="preserve"> supports are </w:t>
      </w:r>
      <w:r w:rsidR="00B55A1A">
        <w:t>described in sufficient detail for decision making</w:t>
      </w:r>
      <w:r w:rsidR="009E1411">
        <w:t xml:space="preserve">. </w:t>
      </w:r>
      <w:r w:rsidR="00B55A1A">
        <w:t xml:space="preserve"> </w:t>
      </w:r>
      <w:r w:rsidR="009E1411">
        <w:t>C</w:t>
      </w:r>
      <w:r w:rsidR="00B55A1A">
        <w:t xml:space="preserve">onsider </w:t>
      </w:r>
      <w:r w:rsidR="00E9191D">
        <w:t>answering</w:t>
      </w:r>
      <w:r w:rsidR="00B55A1A" w:rsidRPr="00B45981">
        <w:t xml:space="preserve"> “who does what</w:t>
      </w:r>
      <w:r w:rsidR="005D463C">
        <w:t>,</w:t>
      </w:r>
      <w:r w:rsidR="00B55A1A" w:rsidRPr="00B45981">
        <w:t xml:space="preserve"> </w:t>
      </w:r>
      <w:r w:rsidR="00251A76">
        <w:t>with</w:t>
      </w:r>
      <w:r w:rsidR="00B55A1A" w:rsidRPr="00B45981">
        <w:t xml:space="preserve"> whom</w:t>
      </w:r>
      <w:r w:rsidR="005D463C">
        <w:t>,</w:t>
      </w:r>
      <w:r w:rsidR="00B55A1A" w:rsidRPr="00B45981">
        <w:t xml:space="preserve"> and under what conditions</w:t>
      </w:r>
      <w:r w:rsidR="00B55A1A">
        <w:t>?</w:t>
      </w:r>
      <w:r w:rsidR="00B55A1A" w:rsidRPr="00B45981">
        <w:t xml:space="preserve">” </w:t>
      </w:r>
      <w:r w:rsidR="00E9191D">
        <w:t>a</w:t>
      </w:r>
      <w:r w:rsidR="00B55A1A">
        <w:t>s you write the descriptions</w:t>
      </w:r>
      <w:r w:rsidR="009E1411">
        <w:t>, naming the position (e.g., counselor) instead of a person’s name.</w:t>
      </w:r>
    </w:p>
    <w:p w14:paraId="6D81D86F" w14:textId="3DCB5E51" w:rsidR="00E9191D" w:rsidRPr="00E830D5" w:rsidRDefault="00E9191D" w:rsidP="00C20F5B">
      <w:pPr>
        <w:numPr>
          <w:ilvl w:val="0"/>
          <w:numId w:val="9"/>
        </w:numPr>
        <w:tabs>
          <w:tab w:val="clear" w:pos="1080"/>
          <w:tab w:val="left" w:pos="1530"/>
          <w:tab w:val="num" w:pos="1620"/>
        </w:tabs>
        <w:spacing w:line="276" w:lineRule="auto"/>
        <w:rPr>
          <w:szCs w:val="21"/>
        </w:rPr>
      </w:pPr>
      <w:r w:rsidRPr="00E830D5">
        <w:rPr>
          <w:szCs w:val="21"/>
        </w:rPr>
        <w:t>__</w:t>
      </w:r>
      <w:r w:rsidRPr="00E830D5" w:rsidDel="007F529A">
        <w:rPr>
          <w:szCs w:val="21"/>
        </w:rPr>
        <w:t xml:space="preserve"> </w:t>
      </w:r>
      <w:r w:rsidRPr="00E830D5">
        <w:rPr>
          <w:szCs w:val="21"/>
        </w:rPr>
        <w:t xml:space="preserve">List </w:t>
      </w:r>
      <w:r>
        <w:rPr>
          <w:szCs w:val="21"/>
        </w:rPr>
        <w:t>interventions and supports that are</w:t>
      </w:r>
      <w:r w:rsidRPr="00E830D5">
        <w:rPr>
          <w:szCs w:val="21"/>
        </w:rPr>
        <w:t xml:space="preserve"> currently available in the building. New intervention</w:t>
      </w:r>
      <w:r>
        <w:rPr>
          <w:szCs w:val="21"/>
        </w:rPr>
        <w:t xml:space="preserve">s to meet identified needs </w:t>
      </w:r>
      <w:r w:rsidRPr="00E830D5">
        <w:rPr>
          <w:szCs w:val="21"/>
        </w:rPr>
        <w:t xml:space="preserve">can be </w:t>
      </w:r>
      <w:r>
        <w:rPr>
          <w:szCs w:val="21"/>
        </w:rPr>
        <w:t>developed and added</w:t>
      </w:r>
      <w:r w:rsidRPr="00E830D5">
        <w:rPr>
          <w:szCs w:val="21"/>
        </w:rPr>
        <w:t xml:space="preserve"> for year two of implementation. </w:t>
      </w:r>
    </w:p>
    <w:p w14:paraId="441A371F" w14:textId="08FA9B25" w:rsidR="004F7C29" w:rsidRPr="00B55A1A" w:rsidRDefault="004F7C29" w:rsidP="00C20F5B">
      <w:pPr>
        <w:numPr>
          <w:ilvl w:val="0"/>
          <w:numId w:val="9"/>
        </w:numPr>
        <w:tabs>
          <w:tab w:val="clear" w:pos="1080"/>
          <w:tab w:val="left" w:pos="1530"/>
          <w:tab w:val="num" w:pos="1620"/>
        </w:tabs>
        <w:spacing w:line="276" w:lineRule="auto"/>
        <w:rPr>
          <w:szCs w:val="21"/>
        </w:rPr>
      </w:pPr>
      <w:r w:rsidRPr="00B55A1A">
        <w:rPr>
          <w:szCs w:val="21"/>
        </w:rPr>
        <w:t xml:space="preserve">__ </w:t>
      </w:r>
      <w:r w:rsidR="00E9191D">
        <w:rPr>
          <w:szCs w:val="21"/>
        </w:rPr>
        <w:t>Review e</w:t>
      </w:r>
      <w:r w:rsidR="00B55A1A" w:rsidRPr="00B45981">
        <w:t>ntry and exit criteria</w:t>
      </w:r>
      <w:r w:rsidR="00B55A1A">
        <w:t xml:space="preserve"> (that is, specific data source</w:t>
      </w:r>
      <w:r w:rsidR="005251C7">
        <w:t>s</w:t>
      </w:r>
      <w:r w:rsidR="00B55A1A">
        <w:t xml:space="preserve"> and score</w:t>
      </w:r>
      <w:r w:rsidR="005251C7">
        <w:t>s</w:t>
      </w:r>
      <w:r w:rsidR="00B55A1A">
        <w:t xml:space="preserve"> or categor</w:t>
      </w:r>
      <w:r w:rsidR="005251C7">
        <w:t>ies</w:t>
      </w:r>
      <w:r w:rsidR="00B55A1A">
        <w:t>)</w:t>
      </w:r>
      <w:r w:rsidR="00B55A1A" w:rsidRPr="00B45981">
        <w:t xml:space="preserve"> </w:t>
      </w:r>
      <w:r w:rsidR="00E9191D">
        <w:t>are</w:t>
      </w:r>
      <w:r w:rsidR="00B55A1A" w:rsidRPr="00B45981">
        <w:t xml:space="preserve"> parallel to demonstrate </w:t>
      </w:r>
      <w:r w:rsidR="00B55A1A">
        <w:t xml:space="preserve">student </w:t>
      </w:r>
      <w:r w:rsidR="00B55A1A" w:rsidRPr="00B45981">
        <w:t>growth</w:t>
      </w:r>
      <w:r w:rsidR="00B55A1A">
        <w:t xml:space="preserve"> on the outcome</w:t>
      </w:r>
      <w:r w:rsidR="005251C7">
        <w:t>s</w:t>
      </w:r>
      <w:r w:rsidR="00B55A1A">
        <w:t xml:space="preserve"> of interest</w:t>
      </w:r>
      <w:r w:rsidR="00E9191D">
        <w:t>, as appropriate</w:t>
      </w:r>
      <w:r w:rsidR="00B55A1A">
        <w:t>.</w:t>
      </w:r>
    </w:p>
    <w:p w14:paraId="65704960" w14:textId="1595979D" w:rsidR="00956934" w:rsidRPr="00E830D5" w:rsidRDefault="007F529A" w:rsidP="00C20F5B">
      <w:pPr>
        <w:numPr>
          <w:ilvl w:val="0"/>
          <w:numId w:val="9"/>
        </w:numPr>
        <w:tabs>
          <w:tab w:val="clear" w:pos="1080"/>
          <w:tab w:val="left" w:pos="1530"/>
          <w:tab w:val="num" w:pos="1620"/>
        </w:tabs>
        <w:spacing w:line="276" w:lineRule="auto"/>
        <w:rPr>
          <w:b/>
          <w:szCs w:val="21"/>
        </w:rPr>
      </w:pPr>
      <w:r w:rsidRPr="00E830D5">
        <w:rPr>
          <w:szCs w:val="21"/>
        </w:rPr>
        <w:t xml:space="preserve">__Be specific with entry and exit criteria. Think about how many students you can support </w:t>
      </w:r>
      <w:r w:rsidR="005D463C">
        <w:rPr>
          <w:szCs w:val="21"/>
        </w:rPr>
        <w:t>with</w:t>
      </w:r>
      <w:r w:rsidRPr="00E830D5">
        <w:rPr>
          <w:szCs w:val="21"/>
        </w:rPr>
        <w:t xml:space="preserve"> a specific intervention and design the entry criteria so it is restrictive enough </w:t>
      </w:r>
      <w:r w:rsidR="005D463C">
        <w:rPr>
          <w:szCs w:val="21"/>
        </w:rPr>
        <w:t>for</w:t>
      </w:r>
      <w:r w:rsidRPr="00E830D5">
        <w:rPr>
          <w:szCs w:val="21"/>
        </w:rPr>
        <w:t xml:space="preserve"> students </w:t>
      </w:r>
      <w:r w:rsidR="005D463C">
        <w:rPr>
          <w:szCs w:val="21"/>
        </w:rPr>
        <w:t xml:space="preserve">with determined need </w:t>
      </w:r>
      <w:r w:rsidRPr="00E830D5">
        <w:rPr>
          <w:szCs w:val="21"/>
        </w:rPr>
        <w:t xml:space="preserve">will be selected. </w:t>
      </w:r>
    </w:p>
    <w:p w14:paraId="1FBBC982" w14:textId="69ECD9C6" w:rsidR="00E117F5" w:rsidRPr="00E830D5" w:rsidRDefault="00E117F5" w:rsidP="00C20F5B">
      <w:pPr>
        <w:numPr>
          <w:ilvl w:val="0"/>
          <w:numId w:val="9"/>
        </w:numPr>
        <w:tabs>
          <w:tab w:val="clear" w:pos="1080"/>
          <w:tab w:val="left" w:pos="1530"/>
          <w:tab w:val="num" w:pos="1620"/>
        </w:tabs>
        <w:spacing w:line="276" w:lineRule="auto"/>
        <w:rPr>
          <w:b/>
          <w:szCs w:val="21"/>
        </w:rPr>
      </w:pPr>
      <w:r w:rsidRPr="00E830D5">
        <w:rPr>
          <w:szCs w:val="21"/>
        </w:rPr>
        <w:t>__</w:t>
      </w:r>
      <w:r w:rsidR="00E9191D">
        <w:rPr>
          <w:szCs w:val="21"/>
        </w:rPr>
        <w:t>T</w:t>
      </w:r>
      <w:r w:rsidRPr="00E830D5">
        <w:rPr>
          <w:szCs w:val="21"/>
        </w:rPr>
        <w:t>ertiary</w:t>
      </w:r>
      <w:r w:rsidR="00E9191D">
        <w:rPr>
          <w:szCs w:val="21"/>
        </w:rPr>
        <w:t xml:space="preserve"> (Tier 3)</w:t>
      </w:r>
      <w:r w:rsidRPr="00E830D5">
        <w:rPr>
          <w:szCs w:val="21"/>
        </w:rPr>
        <w:t xml:space="preserve"> intervention</w:t>
      </w:r>
      <w:r w:rsidR="00E9191D">
        <w:rPr>
          <w:szCs w:val="21"/>
        </w:rPr>
        <w:t>s do not need</w:t>
      </w:r>
      <w:r w:rsidRPr="00E830D5">
        <w:rPr>
          <w:szCs w:val="21"/>
        </w:rPr>
        <w:t xml:space="preserve"> to </w:t>
      </w:r>
      <w:r w:rsidR="00E9191D">
        <w:rPr>
          <w:szCs w:val="21"/>
        </w:rPr>
        <w:t>correspond with</w:t>
      </w:r>
      <w:r w:rsidRPr="00E830D5">
        <w:rPr>
          <w:szCs w:val="21"/>
        </w:rPr>
        <w:t xml:space="preserve"> </w:t>
      </w:r>
      <w:r w:rsidR="00E9191D">
        <w:rPr>
          <w:szCs w:val="21"/>
        </w:rPr>
        <w:t>a</w:t>
      </w:r>
      <w:r w:rsidRPr="00E830D5">
        <w:rPr>
          <w:szCs w:val="21"/>
        </w:rPr>
        <w:t xml:space="preserve"> secondary</w:t>
      </w:r>
      <w:r w:rsidR="00E9191D">
        <w:rPr>
          <w:szCs w:val="21"/>
        </w:rPr>
        <w:t xml:space="preserve"> (Tier 2)</w:t>
      </w:r>
      <w:r w:rsidRPr="00E830D5">
        <w:rPr>
          <w:szCs w:val="21"/>
        </w:rPr>
        <w:t xml:space="preserve"> intervention</w:t>
      </w:r>
      <w:r w:rsidR="005E3C08">
        <w:rPr>
          <w:szCs w:val="21"/>
        </w:rPr>
        <w:t xml:space="preserve">, although </w:t>
      </w:r>
      <w:r w:rsidR="005D463C">
        <w:rPr>
          <w:szCs w:val="21"/>
        </w:rPr>
        <w:t xml:space="preserve">give </w:t>
      </w:r>
      <w:r w:rsidR="00E9191D">
        <w:rPr>
          <w:szCs w:val="21"/>
        </w:rPr>
        <w:t>consideration for how to</w:t>
      </w:r>
      <w:r w:rsidR="005E3C08">
        <w:rPr>
          <w:szCs w:val="21"/>
        </w:rPr>
        <w:t xml:space="preserve"> respond to the need</w:t>
      </w:r>
      <w:r w:rsidR="00E9191D">
        <w:rPr>
          <w:szCs w:val="21"/>
        </w:rPr>
        <w:t>s of students for whom Tier 2 supports or interventions are</w:t>
      </w:r>
      <w:r w:rsidR="005E3C08">
        <w:rPr>
          <w:szCs w:val="21"/>
        </w:rPr>
        <w:t xml:space="preserve"> insufficient</w:t>
      </w:r>
      <w:r w:rsidRPr="00E830D5">
        <w:rPr>
          <w:szCs w:val="21"/>
        </w:rPr>
        <w:t>.</w:t>
      </w:r>
    </w:p>
    <w:p w14:paraId="022E4DB5" w14:textId="77777777" w:rsidR="00E117F5" w:rsidRPr="00E830D5" w:rsidRDefault="00E117F5" w:rsidP="00E830D5">
      <w:pPr>
        <w:tabs>
          <w:tab w:val="left" w:pos="1530"/>
        </w:tabs>
        <w:ind w:left="720"/>
        <w:rPr>
          <w:b/>
          <w:sz w:val="21"/>
          <w:szCs w:val="21"/>
        </w:rPr>
      </w:pPr>
    </w:p>
    <w:p w14:paraId="0283D88B" w14:textId="77777777" w:rsidR="00E117F5" w:rsidRPr="00251A76" w:rsidRDefault="00E117F5" w:rsidP="00E830D5">
      <w:pPr>
        <w:tabs>
          <w:tab w:val="left" w:pos="1530"/>
        </w:tabs>
        <w:rPr>
          <w:b/>
        </w:rPr>
      </w:pPr>
    </w:p>
    <w:p w14:paraId="61D28068" w14:textId="77777777" w:rsidR="00035DE3" w:rsidRDefault="00035DE3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7170BAA" w14:textId="334E6702" w:rsidR="00956934" w:rsidRPr="00812B26" w:rsidRDefault="00956934" w:rsidP="00033CD0">
      <w:pPr>
        <w:outlineLvl w:val="0"/>
      </w:pPr>
      <w:r w:rsidRPr="00251A76">
        <w:rPr>
          <w:b/>
        </w:rPr>
        <w:lastRenderedPageBreak/>
        <w:t xml:space="preserve">Faculty and Staff Meeting: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4114"/>
        <w:gridCol w:w="1336"/>
        <w:gridCol w:w="2470"/>
        <w:gridCol w:w="4993"/>
      </w:tblGrid>
      <w:tr w:rsidR="00956934" w:rsidRPr="00926749" w14:paraId="37135A35" w14:textId="77777777" w:rsidTr="000726B0">
        <w:trPr>
          <w:tblHeader/>
        </w:trPr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730F4" w14:textId="77777777" w:rsidR="00956934" w:rsidRPr="00926749" w:rsidRDefault="00956934" w:rsidP="000726B0">
            <w:pPr>
              <w:rPr>
                <w:b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DFA52" w14:textId="77777777" w:rsidR="00956934" w:rsidRPr="00926749" w:rsidRDefault="00956934" w:rsidP="000726B0">
            <w:pPr>
              <w:tabs>
                <w:tab w:val="left" w:pos="2372"/>
              </w:tabs>
              <w:rPr>
                <w:b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C91B64" w14:textId="77777777" w:rsidR="00956934" w:rsidRPr="00926749" w:rsidRDefault="00956934" w:rsidP="000726B0">
            <w:pPr>
              <w:jc w:val="center"/>
              <w:rPr>
                <w:b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CB20E" w14:textId="77777777" w:rsidR="00956934" w:rsidRPr="00926749" w:rsidRDefault="00956934" w:rsidP="000726B0">
            <w:pPr>
              <w:jc w:val="center"/>
              <w:rPr>
                <w:b/>
              </w:rPr>
            </w:pPr>
            <w:r w:rsidRPr="00926749">
              <w:rPr>
                <w:b/>
              </w:rPr>
              <w:t>When I began this coaching meeting?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79E1F" w14:textId="77777777" w:rsidR="00956934" w:rsidRPr="00926749" w:rsidRDefault="00956934" w:rsidP="000726B0">
            <w:pPr>
              <w:jc w:val="center"/>
              <w:rPr>
                <w:b/>
              </w:rPr>
            </w:pPr>
            <w:r w:rsidRPr="00926749">
              <w:rPr>
                <w:b/>
              </w:rPr>
              <w:t>What direction did I provide?</w:t>
            </w:r>
          </w:p>
          <w:p w14:paraId="6739FFB3" w14:textId="77777777" w:rsidR="00956934" w:rsidRPr="00926749" w:rsidRDefault="00956934" w:rsidP="000726B0">
            <w:pPr>
              <w:jc w:val="center"/>
              <w:rPr>
                <w:b/>
              </w:rPr>
            </w:pPr>
            <w:r w:rsidRPr="00926749">
              <w:rPr>
                <w:b/>
              </w:rPr>
              <w:t>What feedback did I provide?</w:t>
            </w:r>
          </w:p>
        </w:tc>
      </w:tr>
      <w:tr w:rsidR="00956934" w:rsidRPr="00926749" w14:paraId="1117578D" w14:textId="77777777" w:rsidTr="000726B0">
        <w:trPr>
          <w:tblHeader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87778" w14:textId="77777777" w:rsidR="00956934" w:rsidRPr="00926749" w:rsidRDefault="00956934" w:rsidP="000726B0">
            <w:pPr>
              <w:jc w:val="center"/>
              <w:rPr>
                <w:b/>
              </w:rPr>
            </w:pPr>
            <w:r w:rsidRPr="00926749">
              <w:rPr>
                <w:b/>
              </w:rPr>
              <w:t>Check when completed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C3D17" w14:textId="77777777" w:rsidR="00956934" w:rsidRPr="00926749" w:rsidRDefault="00956934" w:rsidP="000726B0">
            <w:pPr>
              <w:tabs>
                <w:tab w:val="left" w:pos="2372"/>
              </w:tabs>
              <w:jc w:val="center"/>
              <w:rPr>
                <w:b/>
              </w:rPr>
            </w:pPr>
            <w:r w:rsidRPr="00926749">
              <w:rPr>
                <w:b/>
              </w:rPr>
              <w:t>Item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076FF" w14:textId="77777777" w:rsidR="00956934" w:rsidRPr="00926749" w:rsidRDefault="00956934" w:rsidP="000726B0">
            <w:pPr>
              <w:jc w:val="center"/>
              <w:rPr>
                <w:b/>
              </w:rPr>
            </w:pPr>
            <w:r w:rsidRPr="00926749">
              <w:rPr>
                <w:b/>
              </w:rPr>
              <w:t>Date Completed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1CDBC" w14:textId="77777777" w:rsidR="00956934" w:rsidRPr="00926749" w:rsidRDefault="00956934" w:rsidP="000726B0">
            <w:pPr>
              <w:jc w:val="center"/>
              <w:rPr>
                <w:b/>
              </w:rPr>
            </w:pPr>
            <w:r w:rsidRPr="00926749">
              <w:rPr>
                <w:b/>
              </w:rPr>
              <w:t>Stage</w:t>
            </w:r>
          </w:p>
          <w:p w14:paraId="252E6883" w14:textId="77777777" w:rsidR="00956934" w:rsidRPr="00926749" w:rsidRDefault="00956934" w:rsidP="000726B0">
            <w:pPr>
              <w:jc w:val="center"/>
              <w:rPr>
                <w:b/>
              </w:rPr>
            </w:pPr>
            <w:r w:rsidRPr="00926749">
              <w:rPr>
                <w:b/>
              </w:rPr>
              <w:t>0 = Not Completed</w:t>
            </w:r>
          </w:p>
          <w:p w14:paraId="006C3173" w14:textId="77777777" w:rsidR="00956934" w:rsidRPr="00926749" w:rsidRDefault="00956934" w:rsidP="000726B0">
            <w:pPr>
              <w:jc w:val="center"/>
              <w:rPr>
                <w:b/>
              </w:rPr>
            </w:pPr>
            <w:r w:rsidRPr="00926749">
              <w:rPr>
                <w:b/>
              </w:rPr>
              <w:t>1 = Partially Completed</w:t>
            </w:r>
          </w:p>
          <w:p w14:paraId="51B1C3AC" w14:textId="77777777" w:rsidR="00956934" w:rsidRPr="00926749" w:rsidRDefault="00956934" w:rsidP="000726B0">
            <w:pPr>
              <w:jc w:val="center"/>
              <w:rPr>
                <w:b/>
              </w:rPr>
            </w:pPr>
            <w:r w:rsidRPr="00926749">
              <w:rPr>
                <w:b/>
              </w:rPr>
              <w:t>2 = Fully Completed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C6E7C" w14:textId="77777777" w:rsidR="00956934" w:rsidRPr="00926749" w:rsidRDefault="00956934" w:rsidP="000726B0">
            <w:pPr>
              <w:jc w:val="center"/>
              <w:rPr>
                <w:b/>
              </w:rPr>
            </w:pPr>
            <w:r w:rsidRPr="00926749">
              <w:rPr>
                <w:b/>
              </w:rPr>
              <w:t>Coaching Notes</w:t>
            </w:r>
          </w:p>
        </w:tc>
      </w:tr>
      <w:tr w:rsidR="00956934" w:rsidRPr="00926749" w14:paraId="02DDAE9C" w14:textId="77777777" w:rsidTr="00193627">
        <w:trPr>
          <w:trHeight w:val="827"/>
        </w:trPr>
        <w:tc>
          <w:tcPr>
            <w:tcW w:w="1484" w:type="dxa"/>
            <w:tcBorders>
              <w:top w:val="single" w:sz="4" w:space="0" w:color="auto"/>
            </w:tcBorders>
          </w:tcPr>
          <w:p w14:paraId="47868128" w14:textId="3E6B67A8" w:rsidR="00956934" w:rsidRPr="00926749" w:rsidRDefault="00EA4ABB" w:rsidP="00812B26">
            <w:pPr>
              <w:spacing w:before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76F0">
              <w:fldChar w:fldCharType="separate"/>
            </w:r>
            <w:r>
              <w:fldChar w:fldCharType="end"/>
            </w:r>
          </w:p>
        </w:tc>
        <w:tc>
          <w:tcPr>
            <w:tcW w:w="4138" w:type="dxa"/>
            <w:tcBorders>
              <w:top w:val="single" w:sz="4" w:space="0" w:color="auto"/>
            </w:tcBorders>
          </w:tcPr>
          <w:p w14:paraId="0E15B992" w14:textId="397472FF" w:rsidR="004F7C29" w:rsidRPr="00926749" w:rsidRDefault="00E117F5" w:rsidP="005D463C">
            <w:r w:rsidRPr="00926749">
              <w:t xml:space="preserve">Informally determine existing </w:t>
            </w:r>
            <w:r w:rsidR="00926749" w:rsidRPr="00926749">
              <w:t>tertiary (</w:t>
            </w:r>
            <w:r w:rsidRPr="00926749">
              <w:t>Tier 3</w:t>
            </w:r>
            <w:r w:rsidR="00926749" w:rsidRPr="00926749">
              <w:t>)</w:t>
            </w:r>
            <w:r w:rsidRPr="00926749">
              <w:t xml:space="preserve"> interventions from faculty </w:t>
            </w:r>
            <w:r w:rsidR="00EA4ABB">
              <w:t xml:space="preserve">and staff </w:t>
            </w:r>
            <w:r w:rsidRPr="00926749">
              <w:t xml:space="preserve">and generate new ideas </w:t>
            </w:r>
            <w:r w:rsidR="00EA4ABB">
              <w:t xml:space="preserve">(to be developed and added) </w:t>
            </w:r>
            <w:r w:rsidRPr="00926749">
              <w:t>for supports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727CC7F0" w14:textId="77777777" w:rsidR="00956934" w:rsidRPr="00926749" w:rsidRDefault="00956934" w:rsidP="000726B0"/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14:paraId="380F4157" w14:textId="77777777" w:rsidR="00956934" w:rsidRPr="00926749" w:rsidRDefault="00956934" w:rsidP="000726B0">
            <w:pPr>
              <w:jc w:val="center"/>
            </w:pPr>
          </w:p>
          <w:p w14:paraId="3C4A89E3" w14:textId="77777777" w:rsidR="00956934" w:rsidRPr="00926749" w:rsidRDefault="00956934" w:rsidP="000726B0">
            <w:pPr>
              <w:jc w:val="center"/>
            </w:pPr>
            <w:r w:rsidRPr="00926749">
              <w:t>0       1       2</w:t>
            </w:r>
          </w:p>
        </w:tc>
        <w:tc>
          <w:tcPr>
            <w:tcW w:w="5027" w:type="dxa"/>
            <w:tcBorders>
              <w:top w:val="single" w:sz="4" w:space="0" w:color="auto"/>
            </w:tcBorders>
          </w:tcPr>
          <w:p w14:paraId="129896CB" w14:textId="77777777" w:rsidR="00956934" w:rsidRPr="00926749" w:rsidRDefault="00956934" w:rsidP="000726B0"/>
        </w:tc>
      </w:tr>
      <w:tr w:rsidR="00956934" w:rsidRPr="00926749" w14:paraId="3039A686" w14:textId="77777777" w:rsidTr="00193627">
        <w:trPr>
          <w:trHeight w:val="1061"/>
        </w:trPr>
        <w:tc>
          <w:tcPr>
            <w:tcW w:w="1484" w:type="dxa"/>
          </w:tcPr>
          <w:p w14:paraId="0D804761" w14:textId="436C67BE" w:rsidR="00956934" w:rsidRPr="00926749" w:rsidRDefault="00EA4ABB" w:rsidP="00812B26">
            <w:pPr>
              <w:spacing w:before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76F0">
              <w:fldChar w:fldCharType="separate"/>
            </w:r>
            <w:r>
              <w:fldChar w:fldCharType="end"/>
            </w:r>
          </w:p>
        </w:tc>
        <w:tc>
          <w:tcPr>
            <w:tcW w:w="4138" w:type="dxa"/>
          </w:tcPr>
          <w:p w14:paraId="0D3F0A44" w14:textId="32396B31" w:rsidR="00956934" w:rsidRPr="00926749" w:rsidRDefault="00E117F5" w:rsidP="000726B0">
            <w:r w:rsidRPr="00926749">
              <w:t>Share PIRS results with faculty and staff</w:t>
            </w:r>
            <w:r w:rsidR="005E3C08" w:rsidRPr="00926749">
              <w:t>;</w:t>
            </w:r>
            <w:r w:rsidRPr="00926749">
              <w:t xml:space="preserve"> Share positive feedback and the PPT slide</w:t>
            </w:r>
            <w:r w:rsidR="00EA4ABB">
              <w:t>s</w:t>
            </w:r>
            <w:r w:rsidR="005D463C">
              <w:t xml:space="preserve"> (showing revisions based on feedback)</w:t>
            </w:r>
            <w:r w:rsidR="005E3C08" w:rsidRPr="00926749">
              <w:t>;</w:t>
            </w:r>
            <w:r w:rsidRPr="00926749">
              <w:t xml:space="preserve"> Explain why certain things could not be changed</w:t>
            </w:r>
          </w:p>
        </w:tc>
        <w:tc>
          <w:tcPr>
            <w:tcW w:w="1266" w:type="dxa"/>
          </w:tcPr>
          <w:p w14:paraId="46799BC2" w14:textId="77777777" w:rsidR="00956934" w:rsidRPr="00926749" w:rsidRDefault="00956934" w:rsidP="000726B0"/>
        </w:tc>
        <w:tc>
          <w:tcPr>
            <w:tcW w:w="2480" w:type="dxa"/>
            <w:vAlign w:val="center"/>
          </w:tcPr>
          <w:p w14:paraId="42593F23" w14:textId="77777777" w:rsidR="00956934" w:rsidRPr="00926749" w:rsidRDefault="00956934" w:rsidP="000726B0">
            <w:pPr>
              <w:jc w:val="center"/>
            </w:pPr>
          </w:p>
          <w:p w14:paraId="74D7FD80" w14:textId="77777777" w:rsidR="00956934" w:rsidRPr="00926749" w:rsidRDefault="00956934" w:rsidP="000726B0">
            <w:pPr>
              <w:jc w:val="center"/>
            </w:pPr>
            <w:r w:rsidRPr="00926749">
              <w:t>0       1       2</w:t>
            </w:r>
          </w:p>
        </w:tc>
        <w:tc>
          <w:tcPr>
            <w:tcW w:w="5027" w:type="dxa"/>
          </w:tcPr>
          <w:p w14:paraId="1D2504E6" w14:textId="77777777" w:rsidR="00956934" w:rsidRPr="00926749" w:rsidRDefault="00956934" w:rsidP="000726B0"/>
        </w:tc>
      </w:tr>
      <w:tr w:rsidR="00E117F5" w:rsidRPr="00926749" w14:paraId="45ED1F79" w14:textId="77777777" w:rsidTr="000726B0">
        <w:tc>
          <w:tcPr>
            <w:tcW w:w="1484" w:type="dxa"/>
          </w:tcPr>
          <w:p w14:paraId="2EB63AA6" w14:textId="30D4CC53" w:rsidR="00E117F5" w:rsidRPr="00926749" w:rsidRDefault="00EA4ABB" w:rsidP="00812B26">
            <w:pPr>
              <w:spacing w:before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B76F0">
              <w:fldChar w:fldCharType="separate"/>
            </w:r>
            <w:r>
              <w:fldChar w:fldCharType="end"/>
            </w:r>
          </w:p>
        </w:tc>
        <w:tc>
          <w:tcPr>
            <w:tcW w:w="4138" w:type="dxa"/>
          </w:tcPr>
          <w:p w14:paraId="1FF4AF39" w14:textId="68994B53" w:rsidR="00E117F5" w:rsidRPr="00926749" w:rsidRDefault="00E117F5" w:rsidP="005D463C">
            <w:r w:rsidRPr="00926749">
              <w:t>R</w:t>
            </w:r>
            <w:r w:rsidR="003C1947">
              <w:t xml:space="preserve">emind faculty and </w:t>
            </w:r>
            <w:r w:rsidR="005C03D7" w:rsidRPr="00926749">
              <w:t xml:space="preserve">staff that the </w:t>
            </w:r>
            <w:r w:rsidR="005C03D7" w:rsidRPr="00812B26">
              <w:rPr>
                <w:b/>
              </w:rPr>
              <w:t>Ci3T</w:t>
            </w:r>
            <w:r w:rsidR="00926749" w:rsidRPr="00812B26">
              <w:rPr>
                <w:b/>
              </w:rPr>
              <w:t xml:space="preserve"> F</w:t>
            </w:r>
            <w:r w:rsidRPr="00812B26">
              <w:rPr>
                <w:b/>
              </w:rPr>
              <w:t xml:space="preserve">eedback </w:t>
            </w:r>
            <w:r w:rsidR="00926749" w:rsidRPr="00812B26">
              <w:rPr>
                <w:b/>
              </w:rPr>
              <w:t>Form</w:t>
            </w:r>
            <w:r w:rsidR="00926749" w:rsidRPr="00926749">
              <w:t xml:space="preserve"> </w:t>
            </w:r>
            <w:r w:rsidR="005E3C08" w:rsidRPr="00926749">
              <w:t xml:space="preserve">survey </w:t>
            </w:r>
            <w:r w:rsidRPr="00926749">
              <w:t xml:space="preserve">link will be emailed </w:t>
            </w:r>
            <w:r w:rsidR="005D463C">
              <w:t>to them</w:t>
            </w:r>
            <w:r w:rsidR="005D463C" w:rsidRPr="00926749">
              <w:t xml:space="preserve"> </w:t>
            </w:r>
            <w:r w:rsidRPr="00926749">
              <w:t xml:space="preserve">and to </w:t>
            </w:r>
            <w:r w:rsidR="005D463C">
              <w:t>please</w:t>
            </w:r>
            <w:r w:rsidR="005D463C" w:rsidRPr="00926749">
              <w:t xml:space="preserve"> </w:t>
            </w:r>
            <w:r w:rsidRPr="00926749">
              <w:t>complete</w:t>
            </w:r>
            <w:r w:rsidR="005D463C">
              <w:t xml:space="preserve"> the survey</w:t>
            </w:r>
            <w:r w:rsidRPr="00926749">
              <w:t xml:space="preserve"> by </w:t>
            </w:r>
            <w:r w:rsidRPr="00926749">
              <w:rPr>
                <w:color w:val="FF0000"/>
              </w:rPr>
              <w:t xml:space="preserve">&lt;date&gt; </w:t>
            </w:r>
            <w:r w:rsidRPr="00926749">
              <w:t xml:space="preserve">to provide final feedback on </w:t>
            </w:r>
            <w:r w:rsidR="005C03D7" w:rsidRPr="00926749">
              <w:t>the Ci</w:t>
            </w:r>
            <w:r w:rsidRPr="00926749">
              <w:t>3T plan</w:t>
            </w:r>
          </w:p>
        </w:tc>
        <w:tc>
          <w:tcPr>
            <w:tcW w:w="1266" w:type="dxa"/>
          </w:tcPr>
          <w:p w14:paraId="08F2EB09" w14:textId="77777777" w:rsidR="00E117F5" w:rsidRPr="00926749" w:rsidRDefault="00E117F5" w:rsidP="000726B0"/>
        </w:tc>
        <w:tc>
          <w:tcPr>
            <w:tcW w:w="2480" w:type="dxa"/>
            <w:vAlign w:val="center"/>
          </w:tcPr>
          <w:p w14:paraId="6A2F7D20" w14:textId="05D2F28C" w:rsidR="00E117F5" w:rsidRPr="00926749" w:rsidRDefault="00C26CB7" w:rsidP="000726B0">
            <w:pPr>
              <w:jc w:val="center"/>
            </w:pPr>
            <w:r w:rsidRPr="00926749">
              <w:t>0       1       2</w:t>
            </w:r>
          </w:p>
        </w:tc>
        <w:tc>
          <w:tcPr>
            <w:tcW w:w="5027" w:type="dxa"/>
          </w:tcPr>
          <w:p w14:paraId="3AE0320E" w14:textId="77777777" w:rsidR="00E117F5" w:rsidRPr="00926749" w:rsidRDefault="00E117F5" w:rsidP="000726B0"/>
        </w:tc>
      </w:tr>
    </w:tbl>
    <w:p w14:paraId="34DD3D60" w14:textId="77777777" w:rsidR="008F0D1C" w:rsidRDefault="008F0D1C" w:rsidP="00C7637D">
      <w:pPr>
        <w:tabs>
          <w:tab w:val="left" w:pos="4065"/>
        </w:tabs>
      </w:pPr>
    </w:p>
    <w:p w14:paraId="26884C3E" w14:textId="77777777" w:rsidR="00745583" w:rsidRPr="00E830D5" w:rsidRDefault="00745583" w:rsidP="00C7637D">
      <w:pPr>
        <w:tabs>
          <w:tab w:val="left" w:pos="4065"/>
        </w:tabs>
      </w:pPr>
      <w:r w:rsidRPr="00E830D5">
        <w:t xml:space="preserve">Considerations for need: </w:t>
      </w:r>
    </w:p>
    <w:p w14:paraId="55E19B1F" w14:textId="7990E04D" w:rsidR="007F529A" w:rsidRPr="00E830D5" w:rsidRDefault="004F7C29" w:rsidP="00C20F5B">
      <w:pPr>
        <w:pStyle w:val="ListParagraph"/>
        <w:numPr>
          <w:ilvl w:val="0"/>
          <w:numId w:val="18"/>
        </w:numPr>
        <w:tabs>
          <w:tab w:val="left" w:pos="4065"/>
          <w:tab w:val="left" w:pos="4320"/>
        </w:tabs>
        <w:spacing w:line="276" w:lineRule="auto"/>
        <w:ind w:left="1080"/>
        <w:contextualSpacing w:val="0"/>
      </w:pPr>
      <w:r w:rsidRPr="00E830D5">
        <w:t>___</w:t>
      </w:r>
      <w:r w:rsidR="008F0D1C" w:rsidRPr="00E830D5">
        <w:t xml:space="preserve"> How will the team determine which </w:t>
      </w:r>
      <w:r w:rsidR="00C26CB7">
        <w:t>t</w:t>
      </w:r>
      <w:r w:rsidR="00926749">
        <w:t>ertiary (</w:t>
      </w:r>
      <w:r w:rsidR="008F0D1C" w:rsidRPr="00E830D5">
        <w:t>Tier 3</w:t>
      </w:r>
      <w:r w:rsidR="00926749">
        <w:t>)</w:t>
      </w:r>
      <w:r w:rsidR="008F0D1C" w:rsidRPr="00E830D5">
        <w:t xml:space="preserve"> interventions are currently </w:t>
      </w:r>
      <w:r w:rsidR="00926749">
        <w:t>available</w:t>
      </w:r>
      <w:r w:rsidR="008F0D1C" w:rsidRPr="00E830D5">
        <w:t>? Will the</w:t>
      </w:r>
      <w:r w:rsidR="00C26CB7">
        <w:t xml:space="preserve"> team</w:t>
      </w:r>
      <w:r w:rsidR="008F0D1C" w:rsidRPr="00E830D5">
        <w:t xml:space="preserve"> meet </w:t>
      </w:r>
      <w:r w:rsidR="00926749">
        <w:t>with</w:t>
      </w:r>
      <w:r w:rsidR="008F0D1C" w:rsidRPr="00E830D5">
        <w:t xml:space="preserve"> department</w:t>
      </w:r>
      <w:r w:rsidR="00926749">
        <w:t>s/teams/grade levels</w:t>
      </w:r>
      <w:r w:rsidR="008F0D1C" w:rsidRPr="00E830D5">
        <w:t xml:space="preserve"> or will they gather information </w:t>
      </w:r>
      <w:r w:rsidR="00926749">
        <w:t>with the</w:t>
      </w:r>
      <w:r w:rsidR="008F0D1C" w:rsidRPr="00E830D5">
        <w:t xml:space="preserve"> whole </w:t>
      </w:r>
      <w:r w:rsidR="00926749">
        <w:t>faculty and s</w:t>
      </w:r>
      <w:r w:rsidR="008F0D1C" w:rsidRPr="00E830D5">
        <w:t xml:space="preserve">taff </w:t>
      </w:r>
      <w:r w:rsidR="00926749">
        <w:t xml:space="preserve">at a planned </w:t>
      </w:r>
      <w:r w:rsidR="008F0D1C" w:rsidRPr="00E830D5">
        <w:t xml:space="preserve">meeting? </w:t>
      </w:r>
    </w:p>
    <w:p w14:paraId="4B08E1BB" w14:textId="59D67AAD" w:rsidR="004F7C29" w:rsidRPr="00E830D5" w:rsidRDefault="004F7C29" w:rsidP="00C20F5B">
      <w:pPr>
        <w:pStyle w:val="ListParagraph"/>
        <w:numPr>
          <w:ilvl w:val="0"/>
          <w:numId w:val="18"/>
        </w:numPr>
        <w:tabs>
          <w:tab w:val="left" w:pos="4065"/>
          <w:tab w:val="left" w:pos="4320"/>
        </w:tabs>
        <w:spacing w:line="276" w:lineRule="auto"/>
        <w:ind w:left="1080"/>
        <w:contextualSpacing w:val="0"/>
      </w:pPr>
      <w:r w:rsidRPr="00E830D5">
        <w:t xml:space="preserve">___ </w:t>
      </w:r>
      <w:r w:rsidR="00926749">
        <w:t>Invite a</w:t>
      </w:r>
      <w:r w:rsidR="00B02417" w:rsidRPr="00E830D5">
        <w:t>ll f</w:t>
      </w:r>
      <w:r w:rsidR="00E9191D">
        <w:t xml:space="preserve">aculty and </w:t>
      </w:r>
      <w:r w:rsidR="00B02417" w:rsidRPr="00E830D5">
        <w:t xml:space="preserve">staff (teachers, paraprofessionals, custodial staff, related service providers, </w:t>
      </w:r>
      <w:r w:rsidR="00C26CB7">
        <w:t xml:space="preserve">office staff, cafeteria staff, bus drivers, </w:t>
      </w:r>
      <w:r w:rsidR="00B02417" w:rsidRPr="00E830D5">
        <w:t xml:space="preserve">etc.) </w:t>
      </w:r>
      <w:r w:rsidR="00926749">
        <w:t>to</w:t>
      </w:r>
      <w:r w:rsidR="00B02417" w:rsidRPr="00E830D5">
        <w:t xml:space="preserve"> be present</w:t>
      </w:r>
      <w:r w:rsidR="00926749">
        <w:t>,</w:t>
      </w:r>
      <w:r w:rsidR="00B02417" w:rsidRPr="00E830D5">
        <w:t xml:space="preserve"> if possible</w:t>
      </w:r>
      <w:r w:rsidR="00926749">
        <w:t>,</w:t>
      </w:r>
      <w:r w:rsidR="00B02417" w:rsidRPr="00E830D5">
        <w:t xml:space="preserve"> for the meeting.</w:t>
      </w:r>
      <w:r w:rsidR="005D463C">
        <w:t xml:space="preserve"> Or consider a few meeting options </w:t>
      </w:r>
      <w:r w:rsidR="007767A0">
        <w:t>so all may</w:t>
      </w:r>
      <w:r w:rsidR="005D463C">
        <w:t xml:space="preserve"> offer opinions.</w:t>
      </w:r>
    </w:p>
    <w:p w14:paraId="2EC8AB3C" w14:textId="088EE1EC" w:rsidR="00E830D5" w:rsidRPr="00193627" w:rsidRDefault="004F7C29" w:rsidP="00C20F5B">
      <w:pPr>
        <w:pStyle w:val="ListParagraph"/>
        <w:numPr>
          <w:ilvl w:val="0"/>
          <w:numId w:val="18"/>
        </w:numPr>
        <w:tabs>
          <w:tab w:val="left" w:pos="4065"/>
          <w:tab w:val="left" w:pos="4320"/>
        </w:tabs>
        <w:spacing w:line="276" w:lineRule="auto"/>
        <w:ind w:left="1080"/>
        <w:contextualSpacing w:val="0"/>
        <w:rPr>
          <w:b/>
        </w:rPr>
      </w:pPr>
      <w:r w:rsidRPr="00E830D5">
        <w:t>___</w:t>
      </w:r>
      <w:r w:rsidR="007F529A" w:rsidRPr="00E830D5" w:rsidDel="007F529A">
        <w:t xml:space="preserve"> </w:t>
      </w:r>
      <w:r w:rsidR="00B02417" w:rsidRPr="00E830D5">
        <w:t xml:space="preserve">How will the final presentation be shared? Will the presentation be emailed </w:t>
      </w:r>
      <w:r w:rsidR="00926749">
        <w:t>or posted in a shared space</w:t>
      </w:r>
      <w:r w:rsidR="00B02417" w:rsidRPr="00E830D5">
        <w:t xml:space="preserve"> ahead of time for a preview? Will there be ti</w:t>
      </w:r>
      <w:r w:rsidR="00926749">
        <w:t xml:space="preserve">me for faculty and staff to meet </w:t>
      </w:r>
      <w:r w:rsidR="005D463C">
        <w:t>in</w:t>
      </w:r>
      <w:r w:rsidR="00926749">
        <w:t xml:space="preserve"> groups</w:t>
      </w:r>
      <w:r w:rsidR="00B02417" w:rsidRPr="00E830D5">
        <w:t xml:space="preserve"> to discuss the plan?  </w:t>
      </w:r>
    </w:p>
    <w:p w14:paraId="635DF0A4" w14:textId="484F8A0C" w:rsidR="005E3C08" w:rsidRPr="00193627" w:rsidRDefault="005E3C08" w:rsidP="00C20F5B">
      <w:pPr>
        <w:pStyle w:val="ListParagraph"/>
        <w:numPr>
          <w:ilvl w:val="0"/>
          <w:numId w:val="18"/>
        </w:numPr>
        <w:tabs>
          <w:tab w:val="left" w:pos="4065"/>
          <w:tab w:val="left" w:pos="4320"/>
        </w:tabs>
        <w:spacing w:line="276" w:lineRule="auto"/>
        <w:ind w:left="1080"/>
        <w:contextualSpacing w:val="0"/>
      </w:pPr>
      <w:r w:rsidRPr="00B45981">
        <w:t>___</w:t>
      </w:r>
      <w:r w:rsidRPr="00B45981" w:rsidDel="007F529A">
        <w:t xml:space="preserve"> </w:t>
      </w:r>
      <w:r>
        <w:t xml:space="preserve">Feedback on </w:t>
      </w:r>
      <w:r w:rsidRPr="00B45981">
        <w:t>faculty</w:t>
      </w:r>
      <w:r w:rsidR="00926749">
        <w:t xml:space="preserve"> and </w:t>
      </w:r>
      <w:r w:rsidRPr="00B45981">
        <w:t>staff</w:t>
      </w:r>
      <w:r>
        <w:t xml:space="preserve"> views of the </w:t>
      </w:r>
      <w:r w:rsidR="005C03D7">
        <w:t>Ci3T</w:t>
      </w:r>
      <w:r>
        <w:t xml:space="preserve"> </w:t>
      </w:r>
      <w:r w:rsidR="00C26CB7">
        <w:t xml:space="preserve">plan </w:t>
      </w:r>
      <w:r>
        <w:t xml:space="preserve">will be examined using the </w:t>
      </w:r>
      <w:r w:rsidR="005C03D7" w:rsidRPr="00812B26">
        <w:rPr>
          <w:b/>
        </w:rPr>
        <w:t>Ci3T</w:t>
      </w:r>
      <w:r w:rsidRPr="00812B26">
        <w:rPr>
          <w:b/>
        </w:rPr>
        <w:t xml:space="preserve"> Feedback Form</w:t>
      </w:r>
      <w:r w:rsidR="00DF7E53">
        <w:t xml:space="preserve"> (</w:t>
      </w:r>
      <w:r w:rsidR="00E9191D">
        <w:t>Lane, Oakes, Jenkins, Menzies, &amp; Kalberg, 2014</w:t>
      </w:r>
      <w:r w:rsidR="00DF7E53">
        <w:t>)</w:t>
      </w:r>
      <w:r>
        <w:t>. Consider ways to increase pa</w:t>
      </w:r>
      <w:r w:rsidR="00926749">
        <w:t xml:space="preserve">rticipation – </w:t>
      </w:r>
      <w:r w:rsidR="00C26CB7">
        <w:t>providing dedicated time at a faculty and staff meeting</w:t>
      </w:r>
      <w:r w:rsidR="00926749">
        <w:t xml:space="preserve"> </w:t>
      </w:r>
      <w:r>
        <w:t xml:space="preserve">to log in and complete the survey is the most effective. Be sure they understand that </w:t>
      </w:r>
      <w:r w:rsidR="00926749">
        <w:t>the Ci3T Leadership Team</w:t>
      </w:r>
      <w:r>
        <w:t xml:space="preserve"> will use this </w:t>
      </w:r>
      <w:r w:rsidR="00C26CB7">
        <w:t xml:space="preserve">feedback </w:t>
      </w:r>
      <w:r>
        <w:t xml:space="preserve">to refine the plan and it is a way to make sure their ideas are considered. </w:t>
      </w:r>
    </w:p>
    <w:p w14:paraId="25E5A73C" w14:textId="2E6FD9CF" w:rsidR="00326A36" w:rsidRPr="00C26CB7" w:rsidRDefault="00E830D5" w:rsidP="00C20F5B">
      <w:pPr>
        <w:pStyle w:val="ListParagraph"/>
        <w:numPr>
          <w:ilvl w:val="0"/>
          <w:numId w:val="18"/>
        </w:numPr>
        <w:tabs>
          <w:tab w:val="left" w:pos="4065"/>
          <w:tab w:val="left" w:pos="4320"/>
        </w:tabs>
        <w:spacing w:line="276" w:lineRule="auto"/>
        <w:ind w:left="1080"/>
        <w:contextualSpacing w:val="0"/>
        <w:rPr>
          <w:b/>
        </w:rPr>
      </w:pPr>
      <w:r>
        <w:t xml:space="preserve">___ Consider how the </w:t>
      </w:r>
      <w:r w:rsidR="005E3C08">
        <w:t>P</w:t>
      </w:r>
      <w:r w:rsidR="005C03D7">
        <w:t>ower</w:t>
      </w:r>
      <w:r w:rsidR="005E3C08">
        <w:t>P</w:t>
      </w:r>
      <w:r>
        <w:t xml:space="preserve">oint can be modified to support implementation </w:t>
      </w:r>
      <w:r w:rsidR="00C26CB7">
        <w:t xml:space="preserve">of the Ci3T plan </w:t>
      </w:r>
      <w:r>
        <w:t>in the fall.</w:t>
      </w:r>
    </w:p>
    <w:p w14:paraId="0DE595B1" w14:textId="77777777" w:rsidR="00C26CB7" w:rsidRPr="00C26CB7" w:rsidRDefault="00C26CB7" w:rsidP="00C26CB7">
      <w:pPr>
        <w:tabs>
          <w:tab w:val="left" w:pos="4065"/>
          <w:tab w:val="left" w:pos="4320"/>
        </w:tabs>
        <w:spacing w:line="276" w:lineRule="auto"/>
        <w:ind w:left="720"/>
        <w:rPr>
          <w:b/>
        </w:rPr>
      </w:pPr>
    </w:p>
    <w:p w14:paraId="14325491" w14:textId="77777777" w:rsidR="00616618" w:rsidRPr="00326A36" w:rsidRDefault="00956934" w:rsidP="00033CD0">
      <w:pPr>
        <w:tabs>
          <w:tab w:val="left" w:pos="4065"/>
          <w:tab w:val="left" w:pos="4320"/>
        </w:tabs>
        <w:outlineLvl w:val="0"/>
        <w:rPr>
          <w:b/>
        </w:rPr>
      </w:pPr>
      <w:r w:rsidRPr="00326A36">
        <w:rPr>
          <w:b/>
        </w:rPr>
        <w:lastRenderedPageBreak/>
        <w:t xml:space="preserve">After Session </w:t>
      </w:r>
      <w:r w:rsidR="00E117F5" w:rsidRPr="00326A36">
        <w:rPr>
          <w:b/>
        </w:rPr>
        <w:t>5</w:t>
      </w:r>
      <w:r w:rsidRPr="00326A36">
        <w:rPr>
          <w:b/>
        </w:rPr>
        <w:t xml:space="preserve"> </w:t>
      </w:r>
      <w:r w:rsidR="00E10DEB" w:rsidRPr="00326A36">
        <w:rPr>
          <w:b/>
        </w:rPr>
        <w:t xml:space="preserve">Coaching </w:t>
      </w:r>
      <w:r w:rsidR="00616618" w:rsidRPr="00326A36">
        <w:rPr>
          <w:b/>
        </w:rPr>
        <w:t>Tips</w:t>
      </w:r>
      <w:r w:rsidRPr="00326A36">
        <w:rPr>
          <w:b/>
        </w:rPr>
        <w:t xml:space="preserve">: </w:t>
      </w:r>
    </w:p>
    <w:p w14:paraId="69E2F140" w14:textId="77777777" w:rsidR="002F555B" w:rsidRPr="00E830D5" w:rsidRDefault="002F555B" w:rsidP="000C0930">
      <w:pPr>
        <w:rPr>
          <w:b/>
        </w:rPr>
      </w:pPr>
    </w:p>
    <w:p w14:paraId="424E1564" w14:textId="6A169838" w:rsidR="008F0D1C" w:rsidRPr="00E830D5" w:rsidRDefault="00926749" w:rsidP="00C20F5B">
      <w:pPr>
        <w:pStyle w:val="ListParagraph"/>
        <w:numPr>
          <w:ilvl w:val="0"/>
          <w:numId w:val="20"/>
        </w:numPr>
        <w:spacing w:line="276" w:lineRule="auto"/>
        <w:contextualSpacing w:val="0"/>
      </w:pPr>
      <w:r>
        <w:t>Tertiary (T</w:t>
      </w:r>
      <w:r w:rsidR="005C03D7">
        <w:t>ier 3</w:t>
      </w:r>
      <w:r>
        <w:t>)</w:t>
      </w:r>
      <w:r w:rsidR="008F0D1C" w:rsidRPr="00E830D5">
        <w:t xml:space="preserve"> interventions are the most time</w:t>
      </w:r>
      <w:r w:rsidR="005E3C08">
        <w:t xml:space="preserve"> and</w:t>
      </w:r>
      <w:r w:rsidR="008F0D1C" w:rsidRPr="00E830D5">
        <w:t xml:space="preserve"> resource </w:t>
      </w:r>
      <w:r>
        <w:t xml:space="preserve">intensive for both the school and student. </w:t>
      </w:r>
    </w:p>
    <w:p w14:paraId="489781CF" w14:textId="6D672B61" w:rsidR="008F0D1C" w:rsidRPr="00E830D5" w:rsidRDefault="008F0D1C" w:rsidP="00C20F5B">
      <w:pPr>
        <w:pStyle w:val="ListParagraph"/>
        <w:numPr>
          <w:ilvl w:val="0"/>
          <w:numId w:val="20"/>
        </w:numPr>
        <w:spacing w:line="276" w:lineRule="auto"/>
        <w:contextualSpacing w:val="0"/>
      </w:pPr>
      <w:r w:rsidRPr="00E830D5">
        <w:t xml:space="preserve">It is </w:t>
      </w:r>
      <w:r w:rsidR="00DF7E53">
        <w:t>acceptable</w:t>
      </w:r>
      <w:r w:rsidRPr="00E830D5">
        <w:t xml:space="preserve"> to have </w:t>
      </w:r>
      <w:r w:rsidR="00DF7E53">
        <w:t xml:space="preserve">just a few </w:t>
      </w:r>
      <w:r w:rsidRPr="00E830D5">
        <w:t>tertiary interventions</w:t>
      </w:r>
      <w:r w:rsidR="005E3C08">
        <w:t xml:space="preserve"> to start</w:t>
      </w:r>
      <w:r w:rsidR="00C26CB7">
        <w:t xml:space="preserve"> (e.g., two or three).  I</w:t>
      </w:r>
      <w:r w:rsidR="005E3C08">
        <w:t xml:space="preserve">nvest in developing the knowledge and skills of faculty and staff </w:t>
      </w:r>
      <w:r w:rsidR="00C26CB7">
        <w:t xml:space="preserve">for these few tertiary (Tier 3) interventions.  Then, </w:t>
      </w:r>
      <w:r w:rsidR="005E3C08">
        <w:t xml:space="preserve">develop other evidence-based </w:t>
      </w:r>
      <w:r w:rsidR="00DF7E53">
        <w:t xml:space="preserve">and promising </w:t>
      </w:r>
      <w:r w:rsidR="005E3C08">
        <w:t>interventions</w:t>
      </w:r>
      <w:r w:rsidR="00926749">
        <w:t>, practices,</w:t>
      </w:r>
      <w:r w:rsidR="005E3C08">
        <w:t xml:space="preserve"> and </w:t>
      </w:r>
      <w:r w:rsidR="00926749">
        <w:t>programs</w:t>
      </w:r>
      <w:r w:rsidR="005E3C08">
        <w:t xml:space="preserve"> to meet identified student needs</w:t>
      </w:r>
      <w:r w:rsidRPr="00E830D5">
        <w:t>.</w:t>
      </w:r>
    </w:p>
    <w:p w14:paraId="775BABED" w14:textId="29F82945" w:rsidR="008F0D1C" w:rsidRPr="00E830D5" w:rsidRDefault="008F0D1C" w:rsidP="00C20F5B">
      <w:pPr>
        <w:pStyle w:val="ListParagraph"/>
        <w:numPr>
          <w:ilvl w:val="0"/>
          <w:numId w:val="20"/>
        </w:numPr>
        <w:spacing w:line="276" w:lineRule="auto"/>
        <w:contextualSpacing w:val="0"/>
      </w:pPr>
      <w:r w:rsidRPr="00E830D5">
        <w:t>Entry</w:t>
      </w:r>
      <w:r w:rsidR="00DF7E53">
        <w:t xml:space="preserve"> and </w:t>
      </w:r>
      <w:r w:rsidR="00C26CB7">
        <w:t>e</w:t>
      </w:r>
      <w:r w:rsidRPr="00E830D5">
        <w:t xml:space="preserve">xit criteria must be specific </w:t>
      </w:r>
      <w:r w:rsidR="005E3C08">
        <w:t xml:space="preserve">(with names of assessments or data sources and cut score criteria) </w:t>
      </w:r>
      <w:r w:rsidRPr="00E830D5">
        <w:t xml:space="preserve">and utilize multiple sources of data. </w:t>
      </w:r>
    </w:p>
    <w:p w14:paraId="12DF991D" w14:textId="5FA44A3C" w:rsidR="008F0D1C" w:rsidRPr="00E830D5" w:rsidRDefault="00926749" w:rsidP="00C20F5B">
      <w:pPr>
        <w:pStyle w:val="ListParagraph"/>
        <w:numPr>
          <w:ilvl w:val="0"/>
          <w:numId w:val="20"/>
        </w:numPr>
        <w:spacing w:line="276" w:lineRule="auto"/>
        <w:contextualSpacing w:val="0"/>
      </w:pPr>
      <w:r>
        <w:t>Tertiary (Tier 3)</w:t>
      </w:r>
      <w:r w:rsidR="008F0D1C" w:rsidRPr="00E830D5">
        <w:t xml:space="preserve"> interventions are </w:t>
      </w:r>
      <w:r>
        <w:t xml:space="preserve">general education practices </w:t>
      </w:r>
      <w:r w:rsidR="00C26CB7">
        <w:t xml:space="preserve">open to all students who meet criteria </w:t>
      </w:r>
      <w:r>
        <w:t>and are</w:t>
      </w:r>
      <w:r w:rsidR="005E3C08">
        <w:t xml:space="preserve"> </w:t>
      </w:r>
      <w:r>
        <w:t>not special education services.</w:t>
      </w:r>
    </w:p>
    <w:p w14:paraId="2701A44F" w14:textId="3CA3F651" w:rsidR="008F0D1C" w:rsidRPr="00E830D5" w:rsidRDefault="00926749" w:rsidP="00C20F5B">
      <w:pPr>
        <w:pStyle w:val="ListParagraph"/>
        <w:numPr>
          <w:ilvl w:val="0"/>
          <w:numId w:val="20"/>
        </w:numPr>
        <w:spacing w:line="276" w:lineRule="auto"/>
        <w:contextualSpacing w:val="0"/>
      </w:pPr>
      <w:r>
        <w:t>Tertiary (Tier 3)</w:t>
      </w:r>
      <w:r w:rsidR="008F0D1C" w:rsidRPr="00E830D5">
        <w:t xml:space="preserve"> interventions are </w:t>
      </w:r>
      <w:r w:rsidR="00551B8E">
        <w:t xml:space="preserve">additive, meaning they are </w:t>
      </w:r>
      <w:r w:rsidR="008F0D1C" w:rsidRPr="00E830D5">
        <w:t xml:space="preserve">offered in </w:t>
      </w:r>
      <w:r w:rsidR="000E5B5B">
        <w:t>addition to primary</w:t>
      </w:r>
      <w:r w:rsidR="008F0D1C" w:rsidRPr="00E830D5">
        <w:t xml:space="preserve"> </w:t>
      </w:r>
      <w:r w:rsidR="000E5B5B">
        <w:t>(</w:t>
      </w:r>
      <w:r w:rsidR="008F0D1C" w:rsidRPr="00E830D5">
        <w:t>Tier 1</w:t>
      </w:r>
      <w:r w:rsidR="000E5B5B">
        <w:t>)</w:t>
      </w:r>
      <w:r w:rsidR="008F0D1C" w:rsidRPr="00E830D5">
        <w:t xml:space="preserve"> and </w:t>
      </w:r>
      <w:r w:rsidR="000E5B5B">
        <w:t>secondary (</w:t>
      </w:r>
      <w:r w:rsidR="008F0D1C" w:rsidRPr="00E830D5">
        <w:t>Tier 2</w:t>
      </w:r>
      <w:r w:rsidR="000E5B5B">
        <w:t>)</w:t>
      </w:r>
      <w:r w:rsidR="008F0D1C" w:rsidRPr="00E830D5">
        <w:t xml:space="preserve"> </w:t>
      </w:r>
      <w:r w:rsidR="000E5B5B">
        <w:t xml:space="preserve">interventions and </w:t>
      </w:r>
      <w:r w:rsidR="008F0D1C" w:rsidRPr="00E830D5">
        <w:t xml:space="preserve">supports. </w:t>
      </w:r>
    </w:p>
    <w:p w14:paraId="05093C13" w14:textId="32C5E408" w:rsidR="008F0D1C" w:rsidRDefault="000E5B5B" w:rsidP="00C20F5B">
      <w:pPr>
        <w:pStyle w:val="ListParagraph"/>
        <w:numPr>
          <w:ilvl w:val="0"/>
          <w:numId w:val="20"/>
        </w:numPr>
        <w:spacing w:line="276" w:lineRule="auto"/>
        <w:contextualSpacing w:val="0"/>
      </w:pPr>
      <w:r>
        <w:t xml:space="preserve">When </w:t>
      </w:r>
      <w:r w:rsidR="0040560E">
        <w:t xml:space="preserve">developing </w:t>
      </w:r>
      <w:r>
        <w:t>tertiary (</w:t>
      </w:r>
      <w:r w:rsidR="008F0D1C" w:rsidRPr="00E830D5">
        <w:t>Tier 3</w:t>
      </w:r>
      <w:r>
        <w:t>) interventions</w:t>
      </w:r>
      <w:r w:rsidR="00C26CB7">
        <w:t>,</w:t>
      </w:r>
      <w:r w:rsidR="0040560E">
        <w:t xml:space="preserve"> first consider using </w:t>
      </w:r>
      <w:r>
        <w:t xml:space="preserve">the schoolwide </w:t>
      </w:r>
      <w:r w:rsidR="00800FF2">
        <w:t xml:space="preserve">primary (Tier 1) </w:t>
      </w:r>
      <w:r>
        <w:t>reinforcement system (e.g., ticket</w:t>
      </w:r>
      <w:r w:rsidR="00C26CB7">
        <w:t>s paired with behavior-specific praise</w:t>
      </w:r>
      <w:r>
        <w:t xml:space="preserve">) </w:t>
      </w:r>
      <w:r w:rsidR="00800FF2">
        <w:t xml:space="preserve">to reinforce </w:t>
      </w:r>
      <w:r>
        <w:t>students’ behaviors</w:t>
      </w:r>
      <w:r w:rsidR="0040560E">
        <w:t>; this supports generalization to the schoolwide system in place</w:t>
      </w:r>
      <w:r w:rsidR="00800FF2">
        <w:t xml:space="preserve"> when students </w:t>
      </w:r>
      <w:r w:rsidR="00B818A7">
        <w:t>exit the</w:t>
      </w:r>
      <w:r>
        <w:t xml:space="preserve"> support</w:t>
      </w:r>
      <w:r w:rsidR="00551B8E">
        <w:t>.</w:t>
      </w:r>
      <w:r w:rsidR="008F0D1C" w:rsidRPr="00E830D5">
        <w:t xml:space="preserve"> </w:t>
      </w:r>
      <w:r>
        <w:t>Introducing a new system (e.g., money, stickers</w:t>
      </w:r>
      <w:r w:rsidR="00800FF2">
        <w:t>, stars, token board</w:t>
      </w:r>
      <w:r>
        <w:t>) require</w:t>
      </w:r>
      <w:r w:rsidR="00B818A7">
        <w:t>s</w:t>
      </w:r>
      <w:r>
        <w:t xml:space="preserve"> a transition back to the schoolwide system and may cause confusion for the student.</w:t>
      </w:r>
    </w:p>
    <w:p w14:paraId="4E52626B" w14:textId="6CC9C612" w:rsidR="00E830D5" w:rsidRPr="00E830D5" w:rsidRDefault="00E830D5" w:rsidP="00C20F5B">
      <w:pPr>
        <w:pStyle w:val="ListParagraph"/>
        <w:numPr>
          <w:ilvl w:val="0"/>
          <w:numId w:val="20"/>
        </w:numPr>
        <w:spacing w:line="276" w:lineRule="auto"/>
        <w:contextualSpacing w:val="0"/>
      </w:pPr>
      <w:r>
        <w:t xml:space="preserve">The final </w:t>
      </w:r>
      <w:r w:rsidR="00551B8E">
        <w:t xml:space="preserve">faculty and staff </w:t>
      </w:r>
      <w:r>
        <w:t>feedback loop</w:t>
      </w:r>
      <w:r w:rsidR="00551B8E">
        <w:t xml:space="preserve"> for your </w:t>
      </w:r>
      <w:r w:rsidR="005C03D7">
        <w:t>Ci3T</w:t>
      </w:r>
      <w:r w:rsidR="00551B8E">
        <w:t xml:space="preserve"> plan</w:t>
      </w:r>
      <w:r w:rsidR="00B818A7">
        <w:t xml:space="preserve"> (</w:t>
      </w:r>
      <w:r w:rsidR="00B818A7" w:rsidRPr="00812B26">
        <w:rPr>
          <w:b/>
        </w:rPr>
        <w:t>Ci3T Feedback Form</w:t>
      </w:r>
      <w:r w:rsidR="00B818A7">
        <w:t>)</w:t>
      </w:r>
      <w:r>
        <w:t xml:space="preserve"> is intended </w:t>
      </w:r>
      <w:r w:rsidR="00B818A7">
        <w:t>to support the Ci3T Leadership Team in making final revisions and planning for</w:t>
      </w:r>
      <w:r>
        <w:t xml:space="preserve"> professional learning experiences needed prior to and during</w:t>
      </w:r>
      <w:r w:rsidR="0040560E">
        <w:t xml:space="preserve"> the first year of</w:t>
      </w:r>
      <w:r>
        <w:t xml:space="preserve"> implementation.</w:t>
      </w:r>
    </w:p>
    <w:p w14:paraId="49968195" w14:textId="77777777" w:rsidR="008F0D1C" w:rsidRPr="00E830D5" w:rsidRDefault="008F0D1C" w:rsidP="00C679AD">
      <w:pPr>
        <w:spacing w:line="276" w:lineRule="auto"/>
        <w:ind w:left="720"/>
        <w:contextualSpacing/>
        <w:rPr>
          <w:sz w:val="22"/>
        </w:rPr>
      </w:pPr>
    </w:p>
    <w:p w14:paraId="2DF5FB62" w14:textId="1C16C1B4" w:rsidR="00C679AD" w:rsidRPr="00403472" w:rsidRDefault="00C679AD" w:rsidP="00033CD0">
      <w:pPr>
        <w:contextualSpacing/>
        <w:outlineLvl w:val="0"/>
        <w:rPr>
          <w:b/>
        </w:rPr>
      </w:pPr>
      <w:r w:rsidRPr="00403472">
        <w:rPr>
          <w:b/>
        </w:rPr>
        <w:t xml:space="preserve">Coaching </w:t>
      </w:r>
      <w:r w:rsidR="00926749">
        <w:rPr>
          <w:b/>
        </w:rPr>
        <w:t>Reflection:</w:t>
      </w:r>
      <w:r w:rsidRPr="00403472">
        <w:rPr>
          <w:b/>
        </w:rPr>
        <w:t xml:space="preserve"> </w:t>
      </w:r>
    </w:p>
    <w:p w14:paraId="50B9B8AA" w14:textId="77777777" w:rsidR="00C679AD" w:rsidRDefault="00C679AD" w:rsidP="00326A36">
      <w:pPr>
        <w:pStyle w:val="ListParagraph"/>
        <w:numPr>
          <w:ilvl w:val="0"/>
          <w:numId w:val="25"/>
        </w:numPr>
        <w:ind w:left="1080"/>
      </w:pPr>
      <w:r>
        <w:t xml:space="preserve">How was the coaching support helpful? </w:t>
      </w:r>
    </w:p>
    <w:p w14:paraId="7FEE3855" w14:textId="6D27C672" w:rsidR="008F0D1C" w:rsidRPr="00C679AD" w:rsidRDefault="00C679AD" w:rsidP="00326A36">
      <w:pPr>
        <w:pStyle w:val="ListParagraph"/>
        <w:numPr>
          <w:ilvl w:val="0"/>
          <w:numId w:val="25"/>
        </w:numPr>
        <w:ind w:left="1080"/>
      </w:pPr>
      <w:r>
        <w:t xml:space="preserve">What might be adjusted </w:t>
      </w:r>
      <w:r w:rsidR="00800FF2">
        <w:t xml:space="preserve">for </w:t>
      </w:r>
      <w:r>
        <w:t>the next coaching session?</w:t>
      </w:r>
    </w:p>
    <w:p w14:paraId="70F40844" w14:textId="77777777" w:rsidR="00D81711" w:rsidRPr="008128E0" w:rsidRDefault="00D81711" w:rsidP="008128E0">
      <w:pPr>
        <w:tabs>
          <w:tab w:val="left" w:pos="1683"/>
        </w:tabs>
        <w:rPr>
          <w:sz w:val="2"/>
        </w:rPr>
      </w:pPr>
    </w:p>
    <w:sectPr w:rsidR="00D81711" w:rsidRPr="008128E0" w:rsidSect="00D817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37D2A" w14:textId="77777777" w:rsidR="000B76F0" w:rsidRDefault="000B76F0" w:rsidP="00E66C8A">
      <w:r>
        <w:separator/>
      </w:r>
    </w:p>
  </w:endnote>
  <w:endnote w:type="continuationSeparator" w:id="0">
    <w:p w14:paraId="52395CAA" w14:textId="77777777" w:rsidR="000B76F0" w:rsidRDefault="000B76F0" w:rsidP="00E6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FE86C" w14:textId="7116CC5E" w:rsidR="00E66C8A" w:rsidRPr="00F56B4C" w:rsidRDefault="00800FF2" w:rsidP="00F56B4C">
    <w:pPr>
      <w:pStyle w:val="Footer"/>
      <w:jc w:val="right"/>
      <w:rPr>
        <w:sz w:val="20"/>
        <w:szCs w:val="20"/>
      </w:rPr>
    </w:pPr>
    <w:r>
      <w:t xml:space="preserve">Ci3T Coaching Protocol Session 5   </w:t>
    </w:r>
    <w:r w:rsidR="00687BCB">
      <w:fldChar w:fldCharType="begin"/>
    </w:r>
    <w:r w:rsidR="00687BCB">
      <w:instrText xml:space="preserve"> PAGE   \* MERGEFORMAT </w:instrText>
    </w:r>
    <w:r w:rsidR="00687BCB">
      <w:fldChar w:fldCharType="separate"/>
    </w:r>
    <w:r w:rsidR="008D4214">
      <w:rPr>
        <w:noProof/>
      </w:rPr>
      <w:t>2</w:t>
    </w:r>
    <w:r w:rsidR="00687BC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5BFFC" w14:textId="77777777" w:rsidR="000B76F0" w:rsidRDefault="000B76F0" w:rsidP="00E66C8A">
      <w:r>
        <w:separator/>
      </w:r>
    </w:p>
  </w:footnote>
  <w:footnote w:type="continuationSeparator" w:id="0">
    <w:p w14:paraId="4CA38B97" w14:textId="77777777" w:rsidR="000B76F0" w:rsidRDefault="000B76F0" w:rsidP="00E66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4C5"/>
    <w:multiLevelType w:val="hybridMultilevel"/>
    <w:tmpl w:val="0A6A0924"/>
    <w:lvl w:ilvl="0" w:tplc="03181F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BF4A00F2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C4FEFBC4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205E1E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82464E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7032A1E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9F28C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48EC5A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314A5B9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1633321"/>
    <w:multiLevelType w:val="hybridMultilevel"/>
    <w:tmpl w:val="0EAA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57F29"/>
    <w:multiLevelType w:val="hybridMultilevel"/>
    <w:tmpl w:val="4776F71A"/>
    <w:lvl w:ilvl="0" w:tplc="A544A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C7D04"/>
    <w:multiLevelType w:val="hybridMultilevel"/>
    <w:tmpl w:val="B3FC7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C30"/>
    <w:multiLevelType w:val="hybridMultilevel"/>
    <w:tmpl w:val="36301F1C"/>
    <w:lvl w:ilvl="0" w:tplc="6F6608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55AD6"/>
    <w:multiLevelType w:val="hybridMultilevel"/>
    <w:tmpl w:val="B3FC7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7953"/>
    <w:multiLevelType w:val="hybridMultilevel"/>
    <w:tmpl w:val="D10C2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A34FA"/>
    <w:multiLevelType w:val="hybridMultilevel"/>
    <w:tmpl w:val="FF167F12"/>
    <w:lvl w:ilvl="0" w:tplc="3E66399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D3724"/>
    <w:multiLevelType w:val="hybridMultilevel"/>
    <w:tmpl w:val="778EEA2A"/>
    <w:lvl w:ilvl="0" w:tplc="272C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122F6"/>
    <w:multiLevelType w:val="hybridMultilevel"/>
    <w:tmpl w:val="FB7C5A0E"/>
    <w:lvl w:ilvl="0" w:tplc="C6CE77B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533281"/>
    <w:multiLevelType w:val="hybridMultilevel"/>
    <w:tmpl w:val="60868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D6EF2"/>
    <w:multiLevelType w:val="hybridMultilevel"/>
    <w:tmpl w:val="3124B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379AF"/>
    <w:multiLevelType w:val="hybridMultilevel"/>
    <w:tmpl w:val="04C0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64CD1"/>
    <w:multiLevelType w:val="hybridMultilevel"/>
    <w:tmpl w:val="0260572A"/>
    <w:lvl w:ilvl="0" w:tplc="535EC8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35C6D"/>
    <w:multiLevelType w:val="hybridMultilevel"/>
    <w:tmpl w:val="FA146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E7038"/>
    <w:multiLevelType w:val="hybridMultilevel"/>
    <w:tmpl w:val="E760FD2E"/>
    <w:lvl w:ilvl="0" w:tplc="A544A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F75F1"/>
    <w:multiLevelType w:val="hybridMultilevel"/>
    <w:tmpl w:val="8312EFF8"/>
    <w:lvl w:ilvl="0" w:tplc="A544A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835D2"/>
    <w:multiLevelType w:val="hybridMultilevel"/>
    <w:tmpl w:val="F5321964"/>
    <w:lvl w:ilvl="0" w:tplc="A544A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03BDB"/>
    <w:multiLevelType w:val="hybridMultilevel"/>
    <w:tmpl w:val="99C0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B6485"/>
    <w:multiLevelType w:val="hybridMultilevel"/>
    <w:tmpl w:val="B3FC7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35ED5"/>
    <w:multiLevelType w:val="hybridMultilevel"/>
    <w:tmpl w:val="92B0D778"/>
    <w:lvl w:ilvl="0" w:tplc="D6AADC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0E7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454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C3E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EE0A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829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C55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E2D2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C41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6076D"/>
    <w:multiLevelType w:val="hybridMultilevel"/>
    <w:tmpl w:val="AB6E3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C37CE"/>
    <w:multiLevelType w:val="hybridMultilevel"/>
    <w:tmpl w:val="53A8EF2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774C78A2"/>
    <w:multiLevelType w:val="hybridMultilevel"/>
    <w:tmpl w:val="776E2716"/>
    <w:lvl w:ilvl="0" w:tplc="A544A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27BAC"/>
    <w:multiLevelType w:val="hybridMultilevel"/>
    <w:tmpl w:val="99C0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91A4F"/>
    <w:multiLevelType w:val="hybridMultilevel"/>
    <w:tmpl w:val="07A48FD0"/>
    <w:lvl w:ilvl="0" w:tplc="C6CE77B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D74A4"/>
    <w:multiLevelType w:val="hybridMultilevel"/>
    <w:tmpl w:val="01C8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A638D"/>
    <w:multiLevelType w:val="hybridMultilevel"/>
    <w:tmpl w:val="D0061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059BB"/>
    <w:multiLevelType w:val="hybridMultilevel"/>
    <w:tmpl w:val="4522A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F76E2"/>
    <w:multiLevelType w:val="hybridMultilevel"/>
    <w:tmpl w:val="A380C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11"/>
  </w:num>
  <w:num w:numId="4">
    <w:abstractNumId w:val="16"/>
  </w:num>
  <w:num w:numId="5">
    <w:abstractNumId w:val="6"/>
  </w:num>
  <w:num w:numId="6">
    <w:abstractNumId w:val="26"/>
  </w:num>
  <w:num w:numId="7">
    <w:abstractNumId w:val="10"/>
  </w:num>
  <w:num w:numId="8">
    <w:abstractNumId w:val="20"/>
  </w:num>
  <w:num w:numId="9">
    <w:abstractNumId w:val="0"/>
  </w:num>
  <w:num w:numId="10">
    <w:abstractNumId w:val="15"/>
  </w:num>
  <w:num w:numId="11">
    <w:abstractNumId w:val="2"/>
  </w:num>
  <w:num w:numId="12">
    <w:abstractNumId w:val="17"/>
  </w:num>
  <w:num w:numId="13">
    <w:abstractNumId w:val="23"/>
  </w:num>
  <w:num w:numId="14">
    <w:abstractNumId w:val="22"/>
  </w:num>
  <w:num w:numId="15">
    <w:abstractNumId w:val="12"/>
  </w:num>
  <w:num w:numId="16">
    <w:abstractNumId w:val="24"/>
  </w:num>
  <w:num w:numId="17">
    <w:abstractNumId w:val="28"/>
  </w:num>
  <w:num w:numId="18">
    <w:abstractNumId w:val="13"/>
  </w:num>
  <w:num w:numId="19">
    <w:abstractNumId w:val="29"/>
  </w:num>
  <w:num w:numId="20">
    <w:abstractNumId w:val="9"/>
  </w:num>
  <w:num w:numId="21">
    <w:abstractNumId w:val="7"/>
  </w:num>
  <w:num w:numId="22">
    <w:abstractNumId w:val="25"/>
  </w:num>
  <w:num w:numId="23">
    <w:abstractNumId w:val="4"/>
  </w:num>
  <w:num w:numId="24">
    <w:abstractNumId w:val="14"/>
  </w:num>
  <w:num w:numId="25">
    <w:abstractNumId w:val="1"/>
  </w:num>
  <w:num w:numId="26">
    <w:abstractNumId w:val="21"/>
  </w:num>
  <w:num w:numId="27">
    <w:abstractNumId w:val="3"/>
  </w:num>
  <w:num w:numId="28">
    <w:abstractNumId w:val="18"/>
  </w:num>
  <w:num w:numId="29">
    <w:abstractNumId w:val="1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BA"/>
    <w:rsid w:val="000304CD"/>
    <w:rsid w:val="00033CD0"/>
    <w:rsid w:val="00035316"/>
    <w:rsid w:val="00035DE3"/>
    <w:rsid w:val="00045DDB"/>
    <w:rsid w:val="0005558F"/>
    <w:rsid w:val="000742DF"/>
    <w:rsid w:val="000A23EB"/>
    <w:rsid w:val="000B001E"/>
    <w:rsid w:val="000B1DDC"/>
    <w:rsid w:val="000B5D93"/>
    <w:rsid w:val="000B76F0"/>
    <w:rsid w:val="000C0930"/>
    <w:rsid w:val="000D5006"/>
    <w:rsid w:val="000E5B5B"/>
    <w:rsid w:val="000E6FC4"/>
    <w:rsid w:val="00133750"/>
    <w:rsid w:val="0015300A"/>
    <w:rsid w:val="00155334"/>
    <w:rsid w:val="00186C3C"/>
    <w:rsid w:val="00193627"/>
    <w:rsid w:val="00202A13"/>
    <w:rsid w:val="002030F4"/>
    <w:rsid w:val="0020326E"/>
    <w:rsid w:val="00227C2E"/>
    <w:rsid w:val="002365C0"/>
    <w:rsid w:val="00243BB3"/>
    <w:rsid w:val="002458EB"/>
    <w:rsid w:val="002510B8"/>
    <w:rsid w:val="00251A76"/>
    <w:rsid w:val="00280A20"/>
    <w:rsid w:val="002A13A6"/>
    <w:rsid w:val="002B68F7"/>
    <w:rsid w:val="002E2B5A"/>
    <w:rsid w:val="002F3F6E"/>
    <w:rsid w:val="002F555B"/>
    <w:rsid w:val="0030228F"/>
    <w:rsid w:val="00303D0F"/>
    <w:rsid w:val="00321BF9"/>
    <w:rsid w:val="00326A36"/>
    <w:rsid w:val="003459CB"/>
    <w:rsid w:val="00367970"/>
    <w:rsid w:val="003909FF"/>
    <w:rsid w:val="003B4544"/>
    <w:rsid w:val="003C1947"/>
    <w:rsid w:val="003C744E"/>
    <w:rsid w:val="0040560E"/>
    <w:rsid w:val="00407E42"/>
    <w:rsid w:val="00417698"/>
    <w:rsid w:val="0043042F"/>
    <w:rsid w:val="00432841"/>
    <w:rsid w:val="00434437"/>
    <w:rsid w:val="00434930"/>
    <w:rsid w:val="00460062"/>
    <w:rsid w:val="00463329"/>
    <w:rsid w:val="004672BA"/>
    <w:rsid w:val="0047626D"/>
    <w:rsid w:val="00480824"/>
    <w:rsid w:val="00482EB3"/>
    <w:rsid w:val="004B40D1"/>
    <w:rsid w:val="004C4F3D"/>
    <w:rsid w:val="004D1D3D"/>
    <w:rsid w:val="004E447D"/>
    <w:rsid w:val="004F7C29"/>
    <w:rsid w:val="00515789"/>
    <w:rsid w:val="00521897"/>
    <w:rsid w:val="00524D0D"/>
    <w:rsid w:val="005251C7"/>
    <w:rsid w:val="00551B8E"/>
    <w:rsid w:val="00584988"/>
    <w:rsid w:val="00584D2A"/>
    <w:rsid w:val="005879DD"/>
    <w:rsid w:val="005A71EF"/>
    <w:rsid w:val="005B5387"/>
    <w:rsid w:val="005C03D7"/>
    <w:rsid w:val="005D0111"/>
    <w:rsid w:val="005D463C"/>
    <w:rsid w:val="005D67DE"/>
    <w:rsid w:val="005E2B56"/>
    <w:rsid w:val="005E3C08"/>
    <w:rsid w:val="006013EE"/>
    <w:rsid w:val="006057ED"/>
    <w:rsid w:val="0061029F"/>
    <w:rsid w:val="00616618"/>
    <w:rsid w:val="00622635"/>
    <w:rsid w:val="00660B67"/>
    <w:rsid w:val="006732CD"/>
    <w:rsid w:val="00687BCB"/>
    <w:rsid w:val="00687D81"/>
    <w:rsid w:val="006B6A89"/>
    <w:rsid w:val="006B74CE"/>
    <w:rsid w:val="006B7699"/>
    <w:rsid w:val="006C401A"/>
    <w:rsid w:val="006C64BA"/>
    <w:rsid w:val="006F0CF9"/>
    <w:rsid w:val="00704268"/>
    <w:rsid w:val="0071088B"/>
    <w:rsid w:val="00735156"/>
    <w:rsid w:val="00744D11"/>
    <w:rsid w:val="00745583"/>
    <w:rsid w:val="007547E9"/>
    <w:rsid w:val="00756A79"/>
    <w:rsid w:val="007767A0"/>
    <w:rsid w:val="007777D5"/>
    <w:rsid w:val="007804BA"/>
    <w:rsid w:val="00790073"/>
    <w:rsid w:val="007D3948"/>
    <w:rsid w:val="007E02B0"/>
    <w:rsid w:val="007E2862"/>
    <w:rsid w:val="007F27DD"/>
    <w:rsid w:val="007F529A"/>
    <w:rsid w:val="008005C9"/>
    <w:rsid w:val="00800FF2"/>
    <w:rsid w:val="008128E0"/>
    <w:rsid w:val="00812B26"/>
    <w:rsid w:val="00822228"/>
    <w:rsid w:val="008868DE"/>
    <w:rsid w:val="00886D1D"/>
    <w:rsid w:val="0089054C"/>
    <w:rsid w:val="0089135E"/>
    <w:rsid w:val="008C51DD"/>
    <w:rsid w:val="008D4214"/>
    <w:rsid w:val="008F0518"/>
    <w:rsid w:val="008F0D1C"/>
    <w:rsid w:val="0090628D"/>
    <w:rsid w:val="00921CA3"/>
    <w:rsid w:val="00923D16"/>
    <w:rsid w:val="00926749"/>
    <w:rsid w:val="00936DFE"/>
    <w:rsid w:val="00956934"/>
    <w:rsid w:val="0095719F"/>
    <w:rsid w:val="00977E0F"/>
    <w:rsid w:val="00987EE2"/>
    <w:rsid w:val="009A6DA7"/>
    <w:rsid w:val="009E1411"/>
    <w:rsid w:val="009F4DC8"/>
    <w:rsid w:val="00A10FD4"/>
    <w:rsid w:val="00A4456A"/>
    <w:rsid w:val="00A5096B"/>
    <w:rsid w:val="00A95EE9"/>
    <w:rsid w:val="00AF1579"/>
    <w:rsid w:val="00AF2A08"/>
    <w:rsid w:val="00B02417"/>
    <w:rsid w:val="00B1039A"/>
    <w:rsid w:val="00B512A6"/>
    <w:rsid w:val="00B55A1A"/>
    <w:rsid w:val="00B818A7"/>
    <w:rsid w:val="00BA31CC"/>
    <w:rsid w:val="00BA48A6"/>
    <w:rsid w:val="00BA5C79"/>
    <w:rsid w:val="00BC1E42"/>
    <w:rsid w:val="00BC3BCB"/>
    <w:rsid w:val="00C20F5B"/>
    <w:rsid w:val="00C26CB7"/>
    <w:rsid w:val="00C679AD"/>
    <w:rsid w:val="00C7637D"/>
    <w:rsid w:val="00C77E20"/>
    <w:rsid w:val="00C91A1C"/>
    <w:rsid w:val="00CA525D"/>
    <w:rsid w:val="00CF3003"/>
    <w:rsid w:val="00D044C1"/>
    <w:rsid w:val="00D17B52"/>
    <w:rsid w:val="00D22DF0"/>
    <w:rsid w:val="00D23B46"/>
    <w:rsid w:val="00D5257D"/>
    <w:rsid w:val="00D5270B"/>
    <w:rsid w:val="00D7311C"/>
    <w:rsid w:val="00D81711"/>
    <w:rsid w:val="00D86820"/>
    <w:rsid w:val="00DA6321"/>
    <w:rsid w:val="00DB5199"/>
    <w:rsid w:val="00DC226A"/>
    <w:rsid w:val="00DD3D95"/>
    <w:rsid w:val="00DF07E6"/>
    <w:rsid w:val="00DF7E53"/>
    <w:rsid w:val="00E10DEB"/>
    <w:rsid w:val="00E117F5"/>
    <w:rsid w:val="00E11B52"/>
    <w:rsid w:val="00E66C8A"/>
    <w:rsid w:val="00E746C3"/>
    <w:rsid w:val="00E830D5"/>
    <w:rsid w:val="00E9191D"/>
    <w:rsid w:val="00E92F06"/>
    <w:rsid w:val="00EA4ABB"/>
    <w:rsid w:val="00EC0BFD"/>
    <w:rsid w:val="00ED525B"/>
    <w:rsid w:val="00ED7A59"/>
    <w:rsid w:val="00EE126A"/>
    <w:rsid w:val="00EE41E8"/>
    <w:rsid w:val="00EE4451"/>
    <w:rsid w:val="00F2146F"/>
    <w:rsid w:val="00F35098"/>
    <w:rsid w:val="00F35CE2"/>
    <w:rsid w:val="00F44806"/>
    <w:rsid w:val="00F504E4"/>
    <w:rsid w:val="00F56B4C"/>
    <w:rsid w:val="00F74168"/>
    <w:rsid w:val="00F827AA"/>
    <w:rsid w:val="00FA2717"/>
    <w:rsid w:val="00FC04CC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FABBA7"/>
  <w15:docId w15:val="{00342821-5C12-4846-A7B1-4327EB19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96B"/>
    <w:pPr>
      <w:keepLines/>
      <w:widowControl w:val="0"/>
      <w:spacing w:before="400" w:after="40"/>
      <w:outlineLvl w:val="0"/>
    </w:pPr>
    <w:rPr>
      <w:rFonts w:eastAsia="Calibr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96B"/>
    <w:pPr>
      <w:keepLines/>
      <w:widowControl w:val="0"/>
      <w:spacing w:before="40"/>
      <w:outlineLvl w:val="1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9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09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CA3"/>
    <w:pPr>
      <w:ind w:left="720"/>
      <w:contextualSpacing/>
    </w:pPr>
  </w:style>
  <w:style w:type="table" w:styleId="TableGrid">
    <w:name w:val="Table Grid"/>
    <w:basedOn w:val="TableNormal"/>
    <w:uiPriority w:val="59"/>
    <w:rsid w:val="0092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0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4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4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C8A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A95EE9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74168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D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7547E9"/>
    <w:rPr>
      <w:i/>
      <w:iCs/>
      <w:color w:val="4F81BD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3CD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3CD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096B"/>
    <w:rPr>
      <w:rFonts w:ascii="Times New Roman" w:eastAsia="Calibri" w:hAnsi="Times New Roman" w:cs="Times New Roman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5096B"/>
    <w:rPr>
      <w:rFonts w:ascii="Times New Roman" w:eastAsiaTheme="majorEastAsia" w:hAnsi="Times New Roman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A5096B"/>
    <w:rPr>
      <w:i/>
      <w:iCs/>
    </w:rPr>
  </w:style>
  <w:style w:type="paragraph" w:customStyle="1" w:styleId="xmsonormal">
    <w:name w:val="x_msonormal"/>
    <w:basedOn w:val="Normal"/>
    <w:rsid w:val="00A5096B"/>
    <w:pPr>
      <w:spacing w:before="100" w:beforeAutospacing="1" w:after="100" w:afterAutospacing="1"/>
    </w:pPr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A509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9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096B"/>
    <w:rPr>
      <w:color w:val="0000FF" w:themeColor="hyperlink"/>
      <w:u w:val="single"/>
    </w:rPr>
  </w:style>
  <w:style w:type="paragraph" w:customStyle="1" w:styleId="xmsonospacing">
    <w:name w:val="x_msonospacing"/>
    <w:basedOn w:val="Normal"/>
    <w:rsid w:val="00A5096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proofpoint.com/v2/url?u=https-3A__ies.ed.gov_ncee_wwc_Docs_InterventionReports_wwc-5Fread180-5F112916.pdf&amp;d=DwMCAg&amp;c=l45AxH-kUV29SRQusp9vYR0n1GycN4_2jInuKy6zbqQ&amp;r=zWspV8VSNBWp30LjTC_TGVXl2DbtPlFUux1B6k1EPPM&amp;m=Okgi1FvW7HvSsMbBgZagUrg2gNyhlhlg3iNQqNEqUME&amp;s=2EkhkoVHA_M_LEvJnpRw6DqrvgpQmDTDT1TWdsj3sd4&amp;e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ldefense.proofpoint.com/v2/url?u=https-3A__ies.ed.gov_ncee_wwc_Docs_InterventionReports_wwc-5Ffba-5F011017.pdf&amp;d=DwMCAg&amp;c=l45AxH-kUV29SRQusp9vYR0n1GycN4_2jInuKy6zbqQ&amp;r=zWspV8VSNBWp30LjTC_TGVXl2DbtPlFUux1B6k1EPPM&amp;m=Okgi1FvW7HvSsMbBgZagUrg2gNyhlhlg3iNQqNEqUME&amp;s=fscrxMn4aSs_bc50q-jSCkGgqZjcDlOPdNit6wXIdfI&amp;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s-3A__ies.ed.gov_ncee_wwc_Docs_InterventionReports_wwc-5Ffirststep-5F030612.pdf&amp;d=DwMCAg&amp;c=l45AxH-kUV29SRQusp9vYR0n1GycN4_2jInuKy6zbqQ&amp;r=zWspV8VSNBWp30LjTC_TGVXl2DbtPlFUux1B6k1EPPM&amp;m=Okgi1FvW7HvSsMbBgZagUrg2gNyhlhlg3iNQqNEqUME&amp;s=clCNBCJ9nAm8eQn8B-IRbJy7S6R5rSfLaA0wDgiqYg8&amp;e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26C3A-7960-4782-9770-3C6B70E1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Lane, Kathleen</cp:lastModifiedBy>
  <cp:revision>3</cp:revision>
  <dcterms:created xsi:type="dcterms:W3CDTF">2019-08-02T01:02:00Z</dcterms:created>
  <dcterms:modified xsi:type="dcterms:W3CDTF">2019-08-02T01:15:00Z</dcterms:modified>
</cp:coreProperties>
</file>