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4715" w14:textId="725A329F" w:rsidR="00A079A1" w:rsidRPr="00B31AAD" w:rsidRDefault="00B31AAD" w:rsidP="00377711">
      <w:pPr>
        <w:pStyle w:val="Title"/>
        <w:rPr>
          <w:color w:val="auto"/>
          <w:sz w:val="22"/>
          <w:szCs w:val="24"/>
        </w:rPr>
      </w:pPr>
      <w:bookmarkStart w:id="0" w:name="_GoBack"/>
      <w:r w:rsidRPr="00B31AAD">
        <w:rPr>
          <w:noProof/>
          <w:color w:val="auto"/>
          <w:sz w:val="22"/>
          <w:szCs w:val="24"/>
        </w:rPr>
        <w:t>Implementing C</w:t>
      </w:r>
      <w:r w:rsidR="00FC0B35" w:rsidRPr="00B31AAD">
        <w:rPr>
          <w:caps w:val="0"/>
          <w:noProof/>
          <w:color w:val="auto"/>
          <w:sz w:val="22"/>
          <w:szCs w:val="24"/>
        </w:rPr>
        <w:t>i</w:t>
      </w:r>
      <w:r w:rsidRPr="00B31AAD">
        <w:rPr>
          <w:noProof/>
          <w:color w:val="auto"/>
          <w:sz w:val="22"/>
          <w:szCs w:val="24"/>
        </w:rPr>
        <w:t>3T Models</w:t>
      </w:r>
      <w:r w:rsidR="003D2C7B">
        <w:rPr>
          <w:noProof/>
          <w:color w:val="auto"/>
          <w:sz w:val="22"/>
          <w:szCs w:val="24"/>
        </w:rPr>
        <w:tab/>
      </w:r>
      <w:r w:rsidR="003D2C7B">
        <w:rPr>
          <w:noProof/>
          <w:color w:val="auto"/>
          <w:sz w:val="22"/>
          <w:szCs w:val="24"/>
        </w:rPr>
        <w:tab/>
      </w:r>
      <w:r w:rsidR="003D2C7B">
        <w:rPr>
          <w:noProof/>
          <w:color w:val="auto"/>
          <w:sz w:val="22"/>
          <w:szCs w:val="24"/>
        </w:rPr>
        <w:tab/>
      </w:r>
      <w:r w:rsidR="003D2C7B">
        <w:rPr>
          <w:noProof/>
          <w:color w:val="auto"/>
          <w:sz w:val="22"/>
          <w:szCs w:val="24"/>
        </w:rPr>
        <w:tab/>
      </w:r>
      <w:r w:rsidR="003D2C7B">
        <w:rPr>
          <w:noProof/>
          <w:color w:val="auto"/>
          <w:sz w:val="22"/>
          <w:szCs w:val="24"/>
        </w:rPr>
        <w:tab/>
      </w:r>
      <w:r w:rsidR="003D2C7B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AFB9BB7" w14:textId="73F3ED94" w:rsidR="00753562" w:rsidRDefault="00753562" w:rsidP="00753562">
      <w:pPr>
        <w:pStyle w:val="Heading1"/>
        <w:spacing w:before="0"/>
      </w:pPr>
      <w:r>
        <w:rPr>
          <w:sz w:val="32"/>
        </w:rPr>
        <w:t>C</w:t>
      </w:r>
      <w:r w:rsidR="00C20C3B">
        <w:rPr>
          <w:caps w:val="0"/>
          <w:sz w:val="32"/>
        </w:rPr>
        <w:t>i</w:t>
      </w:r>
      <w:r>
        <w:rPr>
          <w:sz w:val="32"/>
        </w:rPr>
        <w:t>3T</w:t>
      </w:r>
      <w:r w:rsidR="00767277">
        <w:rPr>
          <w:sz w:val="32"/>
        </w:rPr>
        <w:t xml:space="preserve"> </w:t>
      </w:r>
      <w:r w:rsidR="003D2C7B">
        <w:rPr>
          <w:sz w:val="32"/>
        </w:rPr>
        <w:t xml:space="preserve">Leadership Team: </w:t>
      </w:r>
      <w:r w:rsidR="00767277">
        <w:rPr>
          <w:sz w:val="32"/>
        </w:rPr>
        <w:t>IMplementation</w:t>
      </w:r>
      <w:r>
        <w:rPr>
          <w:sz w:val="32"/>
        </w:rPr>
        <w:t xml:space="preserve"> </w:t>
      </w:r>
      <w:r w:rsidRPr="00753562">
        <w:rPr>
          <w:sz w:val="32"/>
        </w:rPr>
        <w:t>Agenda</w:t>
      </w:r>
      <w:r>
        <w:tab/>
      </w:r>
      <w:r w:rsidR="00EC51FA">
        <w:t xml:space="preserve">        </w:t>
      </w:r>
      <w:r w:rsidR="00E305D0">
        <w:tab/>
        <w:t xml:space="preserve">      </w:t>
      </w:r>
      <w:r w:rsidR="00E305D0">
        <w:rPr>
          <w:b/>
        </w:rPr>
        <w:t>March 13, 2018</w:t>
      </w:r>
    </w:p>
    <w:p w14:paraId="61917FF7" w14:textId="6C99D4D0" w:rsidR="00753562" w:rsidRPr="00753562" w:rsidRDefault="006E6917" w:rsidP="00753562">
      <w:pPr>
        <w:pStyle w:val="Heading2"/>
        <w:rPr>
          <w:sz w:val="32"/>
        </w:rPr>
      </w:pPr>
      <w:r>
        <w:rPr>
          <w:b/>
          <w:sz w:val="32"/>
        </w:rPr>
        <w:t>Session 4</w:t>
      </w:r>
      <w:r w:rsidR="00753562" w:rsidRPr="00753562">
        <w:rPr>
          <w:b/>
          <w:sz w:val="32"/>
        </w:rPr>
        <w:t>:</w:t>
      </w:r>
      <w:r w:rsidR="00753562">
        <w:rPr>
          <w:sz w:val="32"/>
        </w:rPr>
        <w:t xml:space="preserve"> </w:t>
      </w:r>
      <w:r w:rsidR="00E305D0" w:rsidRPr="00E305D0">
        <w:rPr>
          <w:bCs/>
          <w:sz w:val="32"/>
        </w:rPr>
        <w:t>Supporting Student Success Across the Tiers</w:t>
      </w:r>
    </w:p>
    <w:p w14:paraId="25E70152" w14:textId="57C95FCD" w:rsidR="00753562" w:rsidRPr="00753562" w:rsidRDefault="003D2C7B" w:rsidP="00EA1E82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>Agenda</w:t>
      </w:r>
    </w:p>
    <w:p w14:paraId="6D0B4E72" w14:textId="0026C03C" w:rsidR="00EB7916" w:rsidRDefault="003D2C7B" w:rsidP="00EB7916">
      <w:pPr>
        <w:numPr>
          <w:ilvl w:val="0"/>
          <w:numId w:val="1"/>
        </w:numPr>
        <w:spacing w:before="0" w:after="0"/>
        <w:ind w:left="1267" w:hanging="907"/>
        <w:contextualSpacing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Welcome</w:t>
      </w:r>
    </w:p>
    <w:p w14:paraId="5697A2B0" w14:textId="1236F8E1" w:rsidR="00B03E49" w:rsidRPr="003B689D" w:rsidRDefault="003B689D" w:rsidP="003B689D">
      <w:pPr>
        <w:numPr>
          <w:ilvl w:val="0"/>
          <w:numId w:val="1"/>
        </w:num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  <w:r w:rsidRPr="003B689D">
        <w:rPr>
          <w:rFonts w:asciiTheme="majorHAnsi" w:eastAsia="Times New Roman" w:hAnsiTheme="majorHAnsi" w:cs="Times New Roman"/>
          <w:szCs w:val="24"/>
        </w:rPr>
        <w:t>A truly comprehensive and integrated three-tiered model o</w:t>
      </w:r>
      <w:r w:rsidR="000D6682">
        <w:rPr>
          <w:rFonts w:asciiTheme="majorHAnsi" w:eastAsia="Times New Roman" w:hAnsiTheme="majorHAnsi" w:cs="Times New Roman"/>
          <w:szCs w:val="24"/>
        </w:rPr>
        <w:t>f</w:t>
      </w:r>
      <w:r w:rsidRPr="003B689D">
        <w:rPr>
          <w:rFonts w:asciiTheme="majorHAnsi" w:eastAsia="Times New Roman" w:hAnsiTheme="majorHAnsi" w:cs="Times New Roman"/>
          <w:szCs w:val="24"/>
        </w:rPr>
        <w:t xml:space="preserve"> prevention across academic, behavioral, and social skill domains of learning</w:t>
      </w:r>
    </w:p>
    <w:p w14:paraId="12492F47" w14:textId="77777777" w:rsidR="00B03E49" w:rsidRPr="003B689D" w:rsidRDefault="003B689D" w:rsidP="003B689D">
      <w:pPr>
        <w:numPr>
          <w:ilvl w:val="0"/>
          <w:numId w:val="1"/>
        </w:num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  <w:r w:rsidRPr="003B689D">
        <w:rPr>
          <w:rFonts w:asciiTheme="majorHAnsi" w:eastAsia="Times New Roman" w:hAnsiTheme="majorHAnsi" w:cs="Times New Roman"/>
          <w:szCs w:val="24"/>
        </w:rPr>
        <w:t>Lesson planning for an integrated approach at Tier 1</w:t>
      </w:r>
    </w:p>
    <w:p w14:paraId="1CA77B81" w14:textId="3767643E" w:rsidR="00B03E49" w:rsidRDefault="003B689D" w:rsidP="003B689D">
      <w:pPr>
        <w:numPr>
          <w:ilvl w:val="0"/>
          <w:numId w:val="1"/>
        </w:num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  <w:r w:rsidRPr="003B689D">
        <w:rPr>
          <w:rFonts w:asciiTheme="majorHAnsi" w:eastAsia="Times New Roman" w:hAnsiTheme="majorHAnsi" w:cs="Times New Roman"/>
          <w:szCs w:val="24"/>
        </w:rPr>
        <w:t>Storytelling: How have schools fully integrated data</w:t>
      </w:r>
      <w:r w:rsidR="000D6682">
        <w:rPr>
          <w:rFonts w:asciiTheme="majorHAnsi" w:eastAsia="Times New Roman" w:hAnsiTheme="majorHAnsi" w:cs="Times New Roman"/>
          <w:szCs w:val="24"/>
        </w:rPr>
        <w:t>-</w:t>
      </w:r>
      <w:r w:rsidRPr="003B689D">
        <w:rPr>
          <w:rFonts w:asciiTheme="majorHAnsi" w:eastAsia="Times New Roman" w:hAnsiTheme="majorHAnsi" w:cs="Times New Roman"/>
          <w:szCs w:val="24"/>
        </w:rPr>
        <w:t>informed decisions across the tiers?</w:t>
      </w:r>
    </w:p>
    <w:p w14:paraId="6B52F645" w14:textId="54CFB1EA" w:rsidR="003B689D" w:rsidRPr="003B689D" w:rsidRDefault="003B689D" w:rsidP="003B689D">
      <w:pPr>
        <w:numPr>
          <w:ilvl w:val="0"/>
          <w:numId w:val="1"/>
        </w:num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Wrapping up</w:t>
      </w:r>
    </w:p>
    <w:p w14:paraId="325FC131" w14:textId="77777777" w:rsidR="00B21079" w:rsidRPr="003D2C7B" w:rsidRDefault="00B21079" w:rsidP="00B21079">
      <w:p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</w:p>
    <w:p w14:paraId="7F13B1A6" w14:textId="77777777" w:rsidR="006E3030" w:rsidRPr="00753562" w:rsidRDefault="006E3030" w:rsidP="00A93303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 xml:space="preserve">Future Professional </w:t>
      </w:r>
      <w:r w:rsidR="00767277">
        <w:rPr>
          <w:rFonts w:eastAsia="Times New Roman"/>
        </w:rPr>
        <w:t>learning Opportunties:</w:t>
      </w:r>
    </w:p>
    <w:tbl>
      <w:tblPr>
        <w:tblStyle w:val="ListTable7Colorful-Accent1"/>
        <w:tblW w:w="9360" w:type="dxa"/>
        <w:tblLayout w:type="fixed"/>
        <w:tblLook w:val="04A0" w:firstRow="1" w:lastRow="0" w:firstColumn="1" w:lastColumn="0" w:noHBand="0" w:noVBand="1"/>
      </w:tblPr>
      <w:tblGrid>
        <w:gridCol w:w="1525"/>
        <w:gridCol w:w="1715"/>
        <w:gridCol w:w="2700"/>
        <w:gridCol w:w="3420"/>
      </w:tblGrid>
      <w:tr w:rsidR="006E3030" w14:paraId="64DDB3DC" w14:textId="77777777" w:rsidTr="00B31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noWrap/>
            <w:hideMark/>
          </w:tcPr>
          <w:p w14:paraId="319338E6" w14:textId="77777777" w:rsidR="006E3030" w:rsidRPr="00C374FA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15" w:type="dxa"/>
            <w:noWrap/>
            <w:hideMark/>
          </w:tcPr>
          <w:p w14:paraId="77FA9250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700" w:type="dxa"/>
            <w:noWrap/>
            <w:hideMark/>
          </w:tcPr>
          <w:p w14:paraId="62CC0132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420" w:type="dxa"/>
            <w:hideMark/>
          </w:tcPr>
          <w:p w14:paraId="4756B800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Topic</w:t>
            </w:r>
          </w:p>
        </w:tc>
      </w:tr>
      <w:tr w:rsidR="00E305D0" w14:paraId="3F25FB0A" w14:textId="77777777" w:rsidTr="00B3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10FE89B6" w14:textId="4F8986D2" w:rsidR="00E305D0" w:rsidRPr="00263762" w:rsidRDefault="00E305D0" w:rsidP="00E305D0">
            <w:pPr>
              <w:spacing w:beforeAutospacing="1" w:after="100" w:afterAutospacing="1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Apr. 3, 2018</w:t>
            </w:r>
          </w:p>
        </w:tc>
        <w:tc>
          <w:tcPr>
            <w:tcW w:w="1715" w:type="dxa"/>
            <w:hideMark/>
          </w:tcPr>
          <w:p w14:paraId="0FF5BB13" w14:textId="03738156" w:rsidR="00E305D0" w:rsidRPr="00B31AAD" w:rsidRDefault="00E305D0" w:rsidP="00E305D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DE">
              <w:rPr>
                <w:rFonts w:asciiTheme="majorHAnsi" w:hAnsiTheme="majorHAnsi" w:cs="Arial"/>
                <w:color w:val="000000"/>
                <w:szCs w:val="22"/>
              </w:rPr>
              <w:t>5:00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 – 7:00 PM</w:t>
            </w:r>
          </w:p>
        </w:tc>
        <w:tc>
          <w:tcPr>
            <w:tcW w:w="2700" w:type="dxa"/>
            <w:hideMark/>
          </w:tcPr>
          <w:p w14:paraId="611684F8" w14:textId="7AF5A7E4" w:rsidR="00E305D0" w:rsidRPr="00B31AAD" w:rsidRDefault="00E305D0" w:rsidP="00E305D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="Arial"/>
                <w:color w:val="000000" w:themeColor="text1"/>
                <w:szCs w:val="22"/>
              </w:rPr>
              <w:t>The Oread: Griffith Room</w:t>
            </w:r>
          </w:p>
        </w:tc>
        <w:tc>
          <w:tcPr>
            <w:tcW w:w="3420" w:type="dxa"/>
            <w:hideMark/>
          </w:tcPr>
          <w:p w14:paraId="37F7F95B" w14:textId="521A4414" w:rsidR="00E305D0" w:rsidRPr="00B31AAD" w:rsidRDefault="003D2C7B" w:rsidP="00E305D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2"/>
              </w:rPr>
            </w:pPr>
            <w:r w:rsidRPr="00BB55D0">
              <w:rPr>
                <w:rFonts w:asciiTheme="majorHAnsi" w:hAnsiTheme="majorHAnsi" w:cs="Arial"/>
                <w:color w:val="000000"/>
                <w:szCs w:val="22"/>
              </w:rPr>
              <w:t>Planning for the Year Ahead</w:t>
            </w:r>
          </w:p>
        </w:tc>
      </w:tr>
    </w:tbl>
    <w:p w14:paraId="2F1C8673" w14:textId="57B76991" w:rsidR="00753562" w:rsidRPr="00753562" w:rsidRDefault="006E3030" w:rsidP="00A93303">
      <w:pPr>
        <w:pStyle w:val="Heading4"/>
        <w:spacing w:before="360"/>
      </w:pPr>
      <w:r w:rsidRPr="00753562">
        <w:t xml:space="preserve"> </w:t>
      </w:r>
      <w:r>
        <w:t xml:space="preserve">please visit </w:t>
      </w:r>
      <w:hyperlink r:id="rId9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>for in</w:t>
      </w:r>
      <w:r w:rsidR="00B21079">
        <w:t>FO</w:t>
      </w:r>
      <w:r>
        <w:t xml:space="preserve">rmation and resources on this topic. </w:t>
      </w:r>
    </w:p>
    <w:sectPr w:rsidR="00753562" w:rsidRPr="00753562" w:rsidSect="00B21079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85C6" w14:textId="77777777" w:rsidR="00B21079" w:rsidRDefault="00B21079" w:rsidP="00B21079">
      <w:pPr>
        <w:spacing w:before="0" w:after="0" w:line="240" w:lineRule="auto"/>
      </w:pPr>
      <w:r>
        <w:separator/>
      </w:r>
    </w:p>
  </w:endnote>
  <w:endnote w:type="continuationSeparator" w:id="0">
    <w:p w14:paraId="59B5E737" w14:textId="77777777" w:rsidR="00B21079" w:rsidRDefault="00B21079" w:rsidP="00B210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C090" w14:textId="2523DA94" w:rsidR="00B21079" w:rsidRDefault="00B21079">
    <w:pPr>
      <w:pStyle w:val="Footer"/>
    </w:pPr>
    <w:r>
      <w:tab/>
    </w:r>
    <w:r w:rsidRPr="00A84E83">
      <w:rPr>
        <w:noProof/>
        <w:position w:val="-16"/>
        <w:sz w:val="22"/>
        <w:szCs w:val="24"/>
      </w:rPr>
      <w:drawing>
        <wp:inline distT="0" distB="0" distL="0" distR="0" wp14:anchorId="79A03D97" wp14:editId="1367C677">
          <wp:extent cx="1007050" cy="396581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4E83">
      <w:rPr>
        <w:position w:val="-16"/>
      </w:rPr>
      <w:tab/>
    </w:r>
    <w:r>
      <w:t xml:space="preserve">Ci3T IMP SESSION 4 AGENDA      </w:t>
    </w:r>
    <w:r>
      <w:fldChar w:fldCharType="begin"/>
    </w:r>
    <w:r>
      <w:instrText xml:space="preserve"> PAGE   \* MERGEFORMAT </w:instrText>
    </w:r>
    <w:r>
      <w:fldChar w:fldCharType="separate"/>
    </w:r>
    <w:r w:rsidR="00E929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2808" w14:textId="77777777" w:rsidR="00B21079" w:rsidRDefault="00B21079" w:rsidP="00B21079">
      <w:pPr>
        <w:spacing w:before="0" w:after="0" w:line="240" w:lineRule="auto"/>
      </w:pPr>
      <w:r>
        <w:separator/>
      </w:r>
    </w:p>
  </w:footnote>
  <w:footnote w:type="continuationSeparator" w:id="0">
    <w:p w14:paraId="0701C652" w14:textId="77777777" w:rsidR="00B21079" w:rsidRDefault="00B21079" w:rsidP="00B210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C54"/>
    <w:multiLevelType w:val="hybridMultilevel"/>
    <w:tmpl w:val="05887ED0"/>
    <w:lvl w:ilvl="0" w:tplc="6D28F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E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3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0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8F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0F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E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2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4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185DD3"/>
    <w:multiLevelType w:val="hybridMultilevel"/>
    <w:tmpl w:val="724C2E60"/>
    <w:lvl w:ilvl="0" w:tplc="7D6A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89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86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A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0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83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6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A01A61"/>
    <w:multiLevelType w:val="hybridMultilevel"/>
    <w:tmpl w:val="F4D63C9A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AC26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2"/>
    <w:rsid w:val="000C6A4B"/>
    <w:rsid w:val="000D6682"/>
    <w:rsid w:val="000F40E6"/>
    <w:rsid w:val="001A7E0C"/>
    <w:rsid w:val="00263762"/>
    <w:rsid w:val="00333314"/>
    <w:rsid w:val="00377711"/>
    <w:rsid w:val="003B689D"/>
    <w:rsid w:val="003D2C7B"/>
    <w:rsid w:val="004E1234"/>
    <w:rsid w:val="004E640C"/>
    <w:rsid w:val="004F3E97"/>
    <w:rsid w:val="00523A1F"/>
    <w:rsid w:val="00682989"/>
    <w:rsid w:val="006C2D26"/>
    <w:rsid w:val="006E3030"/>
    <w:rsid w:val="006E6917"/>
    <w:rsid w:val="00753562"/>
    <w:rsid w:val="00767277"/>
    <w:rsid w:val="00892571"/>
    <w:rsid w:val="009E54A3"/>
    <w:rsid w:val="00A079A1"/>
    <w:rsid w:val="00A93303"/>
    <w:rsid w:val="00AC2B17"/>
    <w:rsid w:val="00B03E49"/>
    <w:rsid w:val="00B21079"/>
    <w:rsid w:val="00B31AAD"/>
    <w:rsid w:val="00C20C3B"/>
    <w:rsid w:val="00C374FA"/>
    <w:rsid w:val="00CD4D39"/>
    <w:rsid w:val="00D332B8"/>
    <w:rsid w:val="00DD6569"/>
    <w:rsid w:val="00E305D0"/>
    <w:rsid w:val="00E929FF"/>
    <w:rsid w:val="00EA1E82"/>
    <w:rsid w:val="00EB7916"/>
    <w:rsid w:val="00EC51FA"/>
    <w:rsid w:val="00ED1A71"/>
    <w:rsid w:val="00EE4315"/>
    <w:rsid w:val="00F36C6A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7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0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79"/>
  </w:style>
  <w:style w:type="paragraph" w:styleId="Footer">
    <w:name w:val="footer"/>
    <w:basedOn w:val="Normal"/>
    <w:link w:val="FooterChar"/>
    <w:uiPriority w:val="99"/>
    <w:unhideWhenUsed/>
    <w:rsid w:val="00B210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B706-8C6A-41FD-BB82-F3AB3F5F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2</cp:revision>
  <dcterms:created xsi:type="dcterms:W3CDTF">2018-03-07T23:10:00Z</dcterms:created>
  <dcterms:modified xsi:type="dcterms:W3CDTF">2018-03-07T23:10:00Z</dcterms:modified>
</cp:coreProperties>
</file>