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63072" w14:textId="302CC199" w:rsidR="00434104" w:rsidRDefault="00434104" w:rsidP="00434104"/>
    <w:sdt>
      <w:sdtPr>
        <w:rPr>
          <w:rFonts w:asciiTheme="minorHAnsi" w:eastAsiaTheme="minorEastAsia" w:hAnsiTheme="minorHAnsi" w:cstheme="minorBidi"/>
          <w:kern w:val="0"/>
          <w:sz w:val="20"/>
          <w:szCs w:val="20"/>
        </w:rPr>
        <w:id w:val="-140347531"/>
        <w:docPartObj>
          <w:docPartGallery w:val="Cover Pages"/>
          <w:docPartUnique/>
        </w:docPartObj>
      </w:sdtPr>
      <w:sdtEndPr>
        <w:rPr>
          <w:sz w:val="24"/>
        </w:rPr>
      </w:sdtEndPr>
      <w:sdtContent>
        <w:p w14:paraId="7264682F" w14:textId="60309527" w:rsidR="00A65068" w:rsidRDefault="00CF59E3" w:rsidP="00434104">
          <w:pPr>
            <w:pStyle w:val="Title"/>
            <w:ind w:left="360" w:right="360"/>
            <w:jc w:val="right"/>
            <w:rPr>
              <w:sz w:val="64"/>
              <w:szCs w:val="64"/>
            </w:rPr>
          </w:pPr>
          <w:r w:rsidRPr="00B71033">
            <w:rPr>
              <w:noProof/>
              <w:color w:val="373545" w:themeColor="text2"/>
              <w:sz w:val="64"/>
              <w:szCs w:val="64"/>
              <w:lang w:eastAsia="en-US"/>
            </w:rPr>
            <w:drawing>
              <wp:anchor distT="0" distB="0" distL="114300" distR="114300" simplePos="0" relativeHeight="251657215" behindDoc="1" locked="0" layoutInCell="1" allowOverlap="1" wp14:anchorId="31EE11EF" wp14:editId="404B0E02">
                <wp:simplePos x="0" y="0"/>
                <wp:positionH relativeFrom="column">
                  <wp:posOffset>1003447</wp:posOffset>
                </wp:positionH>
                <wp:positionV relativeFrom="paragraph">
                  <wp:posOffset>703580</wp:posOffset>
                </wp:positionV>
                <wp:extent cx="1796415" cy="2331720"/>
                <wp:effectExtent l="304800" t="279400" r="514985" b="4876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307328">
                          <a:off x="0" y="0"/>
                          <a:ext cx="1796415" cy="23317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E744D" w:rsidRPr="006E744D">
            <w:rPr>
              <w:noProof/>
              <w:sz w:val="64"/>
              <w:szCs w:val="64"/>
              <w:lang w:eastAsia="en-US"/>
            </w:rPr>
            <w:drawing>
              <wp:anchor distT="0" distB="0" distL="114300" distR="114300" simplePos="0" relativeHeight="251658240" behindDoc="1" locked="0" layoutInCell="1" allowOverlap="1" wp14:anchorId="6591D9C3" wp14:editId="09663A7E">
                <wp:simplePos x="0" y="0"/>
                <wp:positionH relativeFrom="column">
                  <wp:posOffset>183991</wp:posOffset>
                </wp:positionH>
                <wp:positionV relativeFrom="paragraph">
                  <wp:posOffset>87665</wp:posOffset>
                </wp:positionV>
                <wp:extent cx="1786108" cy="2331050"/>
                <wp:effectExtent l="406400" t="355600" r="601980" b="5651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21039545">
                          <a:off x="0" y="0"/>
                          <a:ext cx="1797633" cy="2346091"/>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060D1">
            <w:rPr>
              <w:b/>
              <w:bCs/>
              <w:caps/>
              <w:noProof/>
              <w:lang w:eastAsia="en-US"/>
            </w:rPr>
            <w:drawing>
              <wp:inline distT="0" distB="0" distL="0" distR="0" wp14:anchorId="40F19289" wp14:editId="787D9258">
                <wp:extent cx="3164125" cy="1247824"/>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Wolf:Users:david:Dropbox:Work:Graphic Design Stuff:Logos:CI3T Logo.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67909" cy="1249316"/>
                        </a:xfrm>
                        <a:prstGeom prst="rect">
                          <a:avLst/>
                        </a:prstGeom>
                        <a:noFill/>
                        <a:ln>
                          <a:noFill/>
                        </a:ln>
                      </pic:spPr>
                    </pic:pic>
                  </a:graphicData>
                </a:graphic>
              </wp:inline>
            </w:drawing>
          </w:r>
        </w:p>
        <w:p w14:paraId="09BD3988" w14:textId="6ECA411B" w:rsidR="002060D1" w:rsidRDefault="002060D1" w:rsidP="00CF59E3"/>
        <w:p w14:paraId="37C1AA42" w14:textId="77777777" w:rsidR="00CF59E3" w:rsidRDefault="00CF59E3" w:rsidP="00CF59E3"/>
        <w:p w14:paraId="608034DB" w14:textId="77777777" w:rsidR="00CF59E3" w:rsidRDefault="00CF59E3" w:rsidP="00CF59E3"/>
        <w:p w14:paraId="31788CB4" w14:textId="77777777" w:rsidR="00CF59E3" w:rsidRDefault="00CF59E3" w:rsidP="00CF59E3"/>
        <w:p w14:paraId="745FDF62" w14:textId="1B0135CD" w:rsidR="00A65068" w:rsidRDefault="002060D1" w:rsidP="00434104">
          <w:pPr>
            <w:pStyle w:val="Title"/>
            <w:ind w:left="360" w:right="360"/>
            <w:jc w:val="right"/>
            <w:rPr>
              <w:sz w:val="64"/>
              <w:szCs w:val="64"/>
            </w:rPr>
          </w:pPr>
          <w:r>
            <w:rPr>
              <w:noProof/>
              <w:sz w:val="60"/>
              <w:szCs w:val="60"/>
              <w:lang w:eastAsia="en-US"/>
            </w:rPr>
            <mc:AlternateContent>
              <mc:Choice Requires="wps">
                <w:drawing>
                  <wp:inline distT="0" distB="0" distL="0" distR="0" wp14:anchorId="535100D1" wp14:editId="22DDF4D8">
                    <wp:extent cx="5135525" cy="809674"/>
                    <wp:effectExtent l="0" t="0" r="20955" b="28575"/>
                    <wp:docPr id="12" name="Rounded Rectangle 12"/>
                    <wp:cNvGraphicFramePr/>
                    <a:graphic xmlns:a="http://schemas.openxmlformats.org/drawingml/2006/main">
                      <a:graphicData uri="http://schemas.microsoft.com/office/word/2010/wordprocessingShape">
                        <wps:wsp>
                          <wps:cNvSpPr/>
                          <wps:spPr>
                            <a:xfrm>
                              <a:off x="0" y="0"/>
                              <a:ext cx="5135525" cy="809674"/>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15124D4F" w14:textId="0D75098A" w:rsidR="00F37F61" w:rsidRPr="00F37F61" w:rsidRDefault="00F37F61" w:rsidP="00F37F61">
                                <w:pPr>
                                  <w:jc w:val="center"/>
                                  <w:rPr>
                                    <w:rFonts w:asciiTheme="majorHAnsi" w:hAnsiTheme="majorHAnsi" w:cstheme="majorHAnsi"/>
                                    <w:color w:val="FFFFFF" w:themeColor="background1"/>
                                    <w:sz w:val="56"/>
                                  </w:rPr>
                                </w:pPr>
                                <w:r w:rsidRPr="00F37F61">
                                  <w:rPr>
                                    <w:rFonts w:asciiTheme="majorHAnsi" w:hAnsiTheme="majorHAnsi" w:cstheme="majorHAnsi"/>
                                    <w:color w:val="FFFFFF" w:themeColor="background1"/>
                                    <w:sz w:val="56"/>
                                  </w:rPr>
                                  <w:t>XX</w:t>
                                </w:r>
                                <w:r w:rsidR="00434104">
                                  <w:rPr>
                                    <w:rFonts w:asciiTheme="majorHAnsi" w:hAnsiTheme="majorHAnsi" w:cstheme="majorHAnsi"/>
                                    <w:color w:val="FFFFFF" w:themeColor="background1"/>
                                    <w:sz w:val="56"/>
                                  </w:rPr>
                                  <w:t>X</w:t>
                                </w:r>
                                <w:r w:rsidRPr="00F37F61">
                                  <w:rPr>
                                    <w:rFonts w:asciiTheme="majorHAnsi" w:hAnsiTheme="majorHAnsi" w:cstheme="majorHAnsi"/>
                                    <w:color w:val="FFFFFF" w:themeColor="background1"/>
                                    <w:sz w:val="56"/>
                                  </w:rPr>
                                  <w:t>XX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35100D1" id="Rounded Rectangle 12" o:spid="_x0000_s1026" style="width:404.35pt;height:6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4YMgQIAAFMFAAAOAAAAZHJzL2Uyb0RvYy54bWysVE1v2zAMvQ/YfxB0X2ynST+COkWQosOA&#10;oi3aDj0rshQbkERNUmJnv36U7LhFV2zAMB9kSiSfyCeSl1edVmQvnG/AlLSY5JQIw6FqzLak359v&#10;vpxT4gMzFVNgREkPwtOr5edPl61diCnUoCrhCIIYv2htSesQ7CLLPK+FZn4CVhhUSnCaBdy6bVY5&#10;1iK6Vtk0z0+zFlxlHXDhPZ5e90q6TPhSCh7upfQiEFVSjC2k1aV1E9dseckWW8ds3fAhDPYPUWjW&#10;GLx0hLpmgZGda36D0g134EGGCQedgZQNFykHzKbI32XzVDMrUi5IjrcjTf7/wfK7/YMjTYVvN6XE&#10;MI1v9Ag7U4mKPCJ7zGyVIKhDolrrF2j/ZB/csPMoxqw76XT8Yz6kS+QeRnJFFwjHw3lxMp9P55Rw&#10;1J3nF6dnswiavXpb58NXAZpEoaQuhhFjSMSy/a0Pvf3RDp1jSH0QSQoHJWIcyjwKiVnhtdPknepJ&#10;rJUje4aVwDgXJpz0qppVoj+e5/gNQY0eKcQEGJFlo9SIXfwJu491sI+uIpXj6Jz/3Xn0SDeDCaOz&#10;bgy4jwBUKIYEZG9/JKmnJrIUuk03vN8GqgM+v4O+L7zlNw1yf8t8eGAOGwFbBps73OMiFbQlhUGi&#10;pAb386PzaI/1iVpKWmyskvofO+YEJeqbwcq9KGaz2IlpM5ufTXHj3mo2bzVmp9eAL1bgGLE8idE+&#10;qKMoHegXnAGreCuqmOF4d0l5cMfNOvQNj1OEi9UqmWH3WRZuzZPlETwSHMvquXthzg4FGLB07+DY&#10;hGzxrgR72+hpYLULIJtUn5HinteBeuzcVEPDlImj4e0+Wb3OwuUvAAAA//8DAFBLAwQUAAYACAAA&#10;ACEAoJi6mNsAAAAFAQAADwAAAGRycy9kb3ducmV2LnhtbEyPzU7DMBCE70i8g7VIXBC1KYWGEKdC&#10;SEi9En563cYmjmqvo9htw9uzcCmXkVYzmvm2Wk3Bi4MdUx9Jw81MgbDURtNTp+H97eW6AJEykkEf&#10;yWr4tglW9flZhaWJR3q1hyZ3gksolajB5TyUUqbW2YBpFgdL7H3FMWDmc+ykGfHI5cHLuVL3MmBP&#10;vOBwsM/OtrtmHzQsoluj8p/5qunTZvcRFrebh7XWlxfT0yOIbKd8CsMvPqNDzUzbuCeThNfAj+Q/&#10;Za9QxRLElkPz5R3IupL/6esfAAAA//8DAFBLAQItABQABgAIAAAAIQC2gziS/gAAAOEBAAATAAAA&#10;AAAAAAAAAAAAAAAAAABbQ29udGVudF9UeXBlc10ueG1sUEsBAi0AFAAGAAgAAAAhADj9If/WAAAA&#10;lAEAAAsAAAAAAAAAAAAAAAAALwEAAF9yZWxzLy5yZWxzUEsBAi0AFAAGAAgAAAAhAIFHhgyBAgAA&#10;UwUAAA4AAAAAAAAAAAAAAAAALgIAAGRycy9lMm9Eb2MueG1sUEsBAi0AFAAGAAgAAAAhAKCYupjb&#10;AAAABQEAAA8AAAAAAAAAAAAAAAAA2wQAAGRycy9kb3ducmV2LnhtbFBLBQYAAAAABAAEAPMAAADj&#10;BQAAAAA=&#10;" fillcolor="#5d739a [3206]" strokecolor="#2e394c [1606]" strokeweight="1pt">
                    <v:stroke joinstyle="miter"/>
                    <v:textbox>
                      <w:txbxContent>
                        <w:p w14:paraId="15124D4F" w14:textId="0D75098A" w:rsidR="00F37F61" w:rsidRPr="00F37F61" w:rsidRDefault="00F37F61" w:rsidP="00F37F61">
                          <w:pPr>
                            <w:jc w:val="center"/>
                            <w:rPr>
                              <w:rFonts w:asciiTheme="majorHAnsi" w:hAnsiTheme="majorHAnsi" w:cstheme="majorHAnsi"/>
                              <w:color w:val="FFFFFF" w:themeColor="background1"/>
                              <w:sz w:val="56"/>
                            </w:rPr>
                          </w:pPr>
                          <w:r w:rsidRPr="00F37F61">
                            <w:rPr>
                              <w:rFonts w:asciiTheme="majorHAnsi" w:hAnsiTheme="majorHAnsi" w:cstheme="majorHAnsi"/>
                              <w:color w:val="FFFFFF" w:themeColor="background1"/>
                              <w:sz w:val="56"/>
                            </w:rPr>
                            <w:t>XX</w:t>
                          </w:r>
                          <w:r w:rsidR="00434104">
                            <w:rPr>
                              <w:rFonts w:asciiTheme="majorHAnsi" w:hAnsiTheme="majorHAnsi" w:cstheme="majorHAnsi"/>
                              <w:color w:val="FFFFFF" w:themeColor="background1"/>
                              <w:sz w:val="56"/>
                            </w:rPr>
                            <w:t>X</w:t>
                          </w:r>
                          <w:r w:rsidRPr="00F37F61">
                            <w:rPr>
                              <w:rFonts w:asciiTheme="majorHAnsi" w:hAnsiTheme="majorHAnsi" w:cstheme="majorHAnsi"/>
                              <w:color w:val="FFFFFF" w:themeColor="background1"/>
                              <w:sz w:val="56"/>
                            </w:rPr>
                            <w:t>XX SCHOOL</w:t>
                          </w:r>
                        </w:p>
                      </w:txbxContent>
                    </v:textbox>
                    <w10:anchorlock/>
                  </v:roundrect>
                </w:pict>
              </mc:Fallback>
            </mc:AlternateContent>
          </w:r>
        </w:p>
        <w:p w14:paraId="1D09A0E6" w14:textId="38A4E8B1" w:rsidR="00A65068" w:rsidRDefault="00A65068" w:rsidP="00434104">
          <w:pPr>
            <w:pStyle w:val="Title"/>
            <w:ind w:left="360" w:right="360"/>
            <w:rPr>
              <w:sz w:val="64"/>
              <w:szCs w:val="64"/>
            </w:rPr>
          </w:pPr>
        </w:p>
        <w:p w14:paraId="78DC21A2" w14:textId="77777777" w:rsidR="00CF59E3" w:rsidRPr="00CF59E3" w:rsidRDefault="00CF59E3" w:rsidP="00CF59E3"/>
        <w:p w14:paraId="038E8F9F" w14:textId="77777777" w:rsidR="00CF59E3" w:rsidRDefault="00F0791D" w:rsidP="00CF59E3">
          <w:pPr>
            <w:ind w:left="360" w:right="360"/>
            <w:jc w:val="center"/>
            <w:rPr>
              <w:color w:val="373545" w:themeColor="text2"/>
              <w:sz w:val="64"/>
              <w:szCs w:val="64"/>
            </w:rPr>
          </w:pPr>
          <w:r w:rsidRPr="006E744D">
            <w:rPr>
              <w:color w:val="373545" w:themeColor="text2"/>
              <w:sz w:val="64"/>
              <w:szCs w:val="64"/>
            </w:rPr>
            <w:t>C</w:t>
          </w:r>
          <w:r w:rsidR="00B71033" w:rsidRPr="00B71033">
            <w:rPr>
              <w:noProof/>
              <w:lang w:eastAsia="en-US"/>
            </w:rPr>
            <w:t xml:space="preserve"> </w:t>
          </w:r>
          <w:proofErr w:type="spellStart"/>
          <w:r w:rsidR="00CF59E3">
            <w:rPr>
              <w:color w:val="373545" w:themeColor="text2"/>
              <w:sz w:val="64"/>
              <w:szCs w:val="64"/>
            </w:rPr>
            <w:t>omprehensive</w:t>
          </w:r>
          <w:proofErr w:type="spellEnd"/>
          <w:r w:rsidR="00CF59E3">
            <w:rPr>
              <w:color w:val="373545" w:themeColor="text2"/>
              <w:sz w:val="64"/>
              <w:szCs w:val="64"/>
            </w:rPr>
            <w:t>, Integrated,</w:t>
          </w:r>
          <w:r w:rsidR="00CF59E3">
            <w:rPr>
              <w:color w:val="373545" w:themeColor="text2"/>
              <w:sz w:val="64"/>
              <w:szCs w:val="64"/>
            </w:rPr>
            <w:br/>
          </w:r>
          <w:r w:rsidRPr="006E744D">
            <w:rPr>
              <w:color w:val="373545" w:themeColor="text2"/>
              <w:sz w:val="64"/>
              <w:szCs w:val="64"/>
            </w:rPr>
            <w:t xml:space="preserve">Three-Tiered </w:t>
          </w:r>
          <w:r w:rsidR="00F37F61" w:rsidRPr="006E744D">
            <w:rPr>
              <w:color w:val="373545" w:themeColor="text2"/>
              <w:sz w:val="64"/>
              <w:szCs w:val="64"/>
            </w:rPr>
            <w:t>(Ci</w:t>
          </w:r>
          <w:r w:rsidR="00434104" w:rsidRPr="006E744D">
            <w:rPr>
              <w:rFonts w:cstheme="minorHAnsi"/>
              <w:color w:val="373545" w:themeColor="text2"/>
              <w:spacing w:val="-100"/>
              <w:position w:val="-14"/>
              <w:sz w:val="64"/>
              <w:szCs w:val="64"/>
            </w:rPr>
            <w:t>3</w:t>
          </w:r>
          <w:r w:rsidR="00CF59E3">
            <w:rPr>
              <w:color w:val="373545" w:themeColor="text2"/>
              <w:sz w:val="64"/>
              <w:szCs w:val="64"/>
            </w:rPr>
            <w:t>T)</w:t>
          </w:r>
        </w:p>
        <w:p w14:paraId="76E2845B" w14:textId="0F287359" w:rsidR="00F0791D" w:rsidRPr="006E744D" w:rsidRDefault="00F0791D" w:rsidP="00E64784">
          <w:pPr>
            <w:spacing w:line="180" w:lineRule="auto"/>
            <w:ind w:left="360" w:right="360"/>
            <w:jc w:val="center"/>
            <w:outlineLvl w:val="0"/>
            <w:rPr>
              <w:color w:val="373545" w:themeColor="text2"/>
              <w:sz w:val="64"/>
              <w:szCs w:val="64"/>
            </w:rPr>
          </w:pPr>
          <w:r w:rsidRPr="006E744D">
            <w:rPr>
              <w:color w:val="373545" w:themeColor="text2"/>
              <w:sz w:val="64"/>
              <w:szCs w:val="64"/>
            </w:rPr>
            <w:t>Model of</w:t>
          </w:r>
          <w:r w:rsidR="00CF59E3">
            <w:rPr>
              <w:color w:val="373545" w:themeColor="text2"/>
              <w:sz w:val="64"/>
              <w:szCs w:val="64"/>
            </w:rPr>
            <w:t xml:space="preserve"> </w:t>
          </w:r>
          <w:r w:rsidRPr="006E744D">
            <w:rPr>
              <w:color w:val="373545" w:themeColor="text2"/>
              <w:sz w:val="64"/>
              <w:szCs w:val="64"/>
            </w:rPr>
            <w:t>Prevention</w:t>
          </w:r>
        </w:p>
        <w:p w14:paraId="72DD3B04" w14:textId="40CF058A" w:rsidR="00434104" w:rsidRPr="006E744D" w:rsidRDefault="00434104" w:rsidP="00434104">
          <w:pPr>
            <w:spacing w:before="240" w:after="240"/>
            <w:ind w:left="360" w:right="360"/>
            <w:jc w:val="center"/>
            <w:rPr>
              <w:color w:val="8784C7" w:themeColor="accent2"/>
              <w:sz w:val="64"/>
              <w:szCs w:val="64"/>
            </w:rPr>
          </w:pPr>
          <w:r w:rsidRPr="006E744D">
            <w:rPr>
              <w:color w:val="8784C7" w:themeColor="accent2"/>
              <w:sz w:val="64"/>
              <w:szCs w:val="64"/>
            </w:rPr>
            <w:t>20XX-20XX</w:t>
          </w:r>
        </w:p>
        <w:p w14:paraId="6776CF08" w14:textId="50BEBFCA" w:rsidR="00F0791D" w:rsidRPr="006E744D" w:rsidRDefault="009F6D36" w:rsidP="00CF59E3">
          <w:pPr>
            <w:ind w:left="360" w:right="360"/>
            <w:jc w:val="center"/>
            <w:rPr>
              <w:color w:val="373545" w:themeColor="text2"/>
              <w:sz w:val="64"/>
              <w:szCs w:val="64"/>
            </w:rPr>
          </w:pPr>
          <w:r w:rsidRPr="006E744D">
            <w:rPr>
              <w:color w:val="373545" w:themeColor="text2"/>
              <w:sz w:val="64"/>
              <w:szCs w:val="64"/>
            </w:rPr>
            <w:t>Knowledge Confidence and Use (KCU) Survey Report</w:t>
          </w:r>
        </w:p>
        <w:p w14:paraId="7408E3A1" w14:textId="3F3D3800" w:rsidR="00F0791D" w:rsidRPr="002060D1" w:rsidRDefault="00F0791D" w:rsidP="006E744D">
          <w:pPr>
            <w:ind w:left="360"/>
          </w:pPr>
        </w:p>
        <w:p w14:paraId="7BF18A22" w14:textId="3589E139" w:rsidR="00434104" w:rsidRPr="006E744D" w:rsidRDefault="00F0791D" w:rsidP="006E744D">
          <w:pPr>
            <w:ind w:left="360"/>
            <w:rPr>
              <w:sz w:val="32"/>
              <w:szCs w:val="32"/>
            </w:rPr>
          </w:pPr>
          <w:r w:rsidRPr="006E744D">
            <w:rPr>
              <w:sz w:val="32"/>
              <w:szCs w:val="32"/>
            </w:rPr>
            <w:t xml:space="preserve">This report can be used to show shifts in </w:t>
          </w:r>
          <w:r w:rsidR="00CF59E3">
            <w:rPr>
              <w:b/>
              <w:sz w:val="32"/>
              <w:szCs w:val="32"/>
            </w:rPr>
            <w:t xml:space="preserve">Ci3T Leadership Team </w:t>
          </w:r>
          <w:r w:rsidR="00CF59E3">
            <w:rPr>
              <w:sz w:val="32"/>
              <w:szCs w:val="32"/>
            </w:rPr>
            <w:t xml:space="preserve">participant </w:t>
          </w:r>
          <w:r w:rsidRPr="006E744D">
            <w:rPr>
              <w:sz w:val="32"/>
              <w:szCs w:val="32"/>
            </w:rPr>
            <w:t xml:space="preserve">knowledge, confidence and </w:t>
          </w:r>
          <w:r w:rsidR="00CF59E3">
            <w:rPr>
              <w:sz w:val="32"/>
              <w:szCs w:val="32"/>
            </w:rPr>
            <w:t xml:space="preserve">perceived </w:t>
          </w:r>
          <w:r w:rsidRPr="006E744D">
            <w:rPr>
              <w:sz w:val="32"/>
              <w:szCs w:val="32"/>
            </w:rPr>
            <w:t>use</w:t>
          </w:r>
          <w:r w:rsidR="00CD690B">
            <w:rPr>
              <w:sz w:val="32"/>
              <w:szCs w:val="32"/>
            </w:rPr>
            <w:t>fulness</w:t>
          </w:r>
          <w:r w:rsidRPr="006E744D">
            <w:rPr>
              <w:sz w:val="32"/>
              <w:szCs w:val="32"/>
            </w:rPr>
            <w:t xml:space="preserve"> of Ci3T concepts </w:t>
          </w:r>
          <w:r w:rsidR="00CF59E3">
            <w:rPr>
              <w:sz w:val="32"/>
              <w:szCs w:val="32"/>
            </w:rPr>
            <w:t xml:space="preserve">and strategies </w:t>
          </w:r>
          <w:r w:rsidR="00CD690B">
            <w:rPr>
              <w:sz w:val="32"/>
              <w:szCs w:val="32"/>
            </w:rPr>
            <w:t xml:space="preserve">addressed </w:t>
          </w:r>
          <w:r w:rsidRPr="006E744D">
            <w:rPr>
              <w:sz w:val="32"/>
              <w:szCs w:val="32"/>
            </w:rPr>
            <w:t xml:space="preserve">during the </w:t>
          </w:r>
          <w:r w:rsidR="00CD690B">
            <w:rPr>
              <w:sz w:val="32"/>
              <w:szCs w:val="32"/>
            </w:rPr>
            <w:t>Ci3T Professional Learning Series</w:t>
          </w:r>
          <w:r w:rsidRPr="006E744D">
            <w:rPr>
              <w:sz w:val="32"/>
              <w:szCs w:val="32"/>
            </w:rPr>
            <w:t>.</w:t>
          </w:r>
        </w:p>
        <w:p w14:paraId="0DAB39A9" w14:textId="26CFF704" w:rsidR="00434104" w:rsidRDefault="00434104" w:rsidP="00434104">
          <w:pPr>
            <w:ind w:left="360" w:right="360"/>
            <w:rPr>
              <w:rFonts w:asciiTheme="majorHAnsi" w:hAnsiTheme="majorHAnsi" w:cstheme="majorHAnsi"/>
              <w:sz w:val="36"/>
              <w:szCs w:val="60"/>
            </w:rPr>
          </w:pPr>
        </w:p>
        <w:p w14:paraId="14167547" w14:textId="7B2AE921" w:rsidR="00434104" w:rsidRPr="006A0E89" w:rsidRDefault="00434104" w:rsidP="00E64784">
          <w:pPr>
            <w:ind w:left="360" w:right="360"/>
            <w:outlineLvl w:val="0"/>
            <w:rPr>
              <w:rFonts w:asciiTheme="majorHAnsi" w:hAnsiTheme="majorHAnsi" w:cstheme="majorHAnsi"/>
              <w:color w:val="A9A7BB" w:themeColor="text2" w:themeTint="66"/>
              <w:sz w:val="36"/>
              <w:szCs w:val="60"/>
              <w:u w:val="single"/>
            </w:rPr>
          </w:pPr>
          <w:r w:rsidRPr="006A0E89">
            <w:rPr>
              <w:rFonts w:asciiTheme="majorHAnsi" w:hAnsiTheme="majorHAnsi" w:cstheme="majorHAnsi"/>
              <w:color w:val="A9A7BB" w:themeColor="text2" w:themeTint="66"/>
              <w:sz w:val="36"/>
              <w:szCs w:val="60"/>
            </w:rPr>
            <w:tab/>
          </w:r>
          <w:r w:rsidRPr="006A0E89">
            <w:rPr>
              <w:rFonts w:asciiTheme="majorHAnsi" w:hAnsiTheme="majorHAnsi" w:cstheme="majorHAnsi"/>
              <w:color w:val="A9A7BB" w:themeColor="text2" w:themeTint="66"/>
              <w:sz w:val="36"/>
              <w:szCs w:val="60"/>
            </w:rPr>
            <w:tab/>
          </w:r>
          <w:r w:rsidRPr="006A0E89">
            <w:rPr>
              <w:rFonts w:asciiTheme="majorHAnsi" w:hAnsiTheme="majorHAnsi" w:cstheme="majorHAnsi"/>
              <w:color w:val="A9A7BB" w:themeColor="text2" w:themeTint="66"/>
              <w:sz w:val="36"/>
              <w:szCs w:val="60"/>
            </w:rPr>
            <w:tab/>
          </w:r>
          <w:r w:rsidRPr="006A0E89">
            <w:rPr>
              <w:rFonts w:asciiTheme="majorHAnsi" w:hAnsiTheme="majorHAnsi" w:cstheme="majorHAnsi"/>
              <w:color w:val="A9A7BB" w:themeColor="text2" w:themeTint="66"/>
              <w:sz w:val="36"/>
              <w:szCs w:val="60"/>
            </w:rPr>
            <w:tab/>
            <w:t xml:space="preserve">Prepared by: </w:t>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r w:rsidRPr="006A0E89">
            <w:rPr>
              <w:rFonts w:asciiTheme="majorHAnsi" w:hAnsiTheme="majorHAnsi" w:cstheme="majorHAnsi"/>
              <w:color w:val="A9A7BB" w:themeColor="text2" w:themeTint="66"/>
              <w:sz w:val="36"/>
              <w:szCs w:val="60"/>
              <w:u w:val="single"/>
            </w:rPr>
            <w:tab/>
          </w:r>
        </w:p>
        <w:p w14:paraId="0A786ABD" w14:textId="5401CFAD" w:rsidR="00434104" w:rsidRDefault="00434104" w:rsidP="00CF59E3"/>
        <w:p w14:paraId="3CC0D80B" w14:textId="77777777" w:rsidR="00CF59E3" w:rsidRDefault="00CF59E3" w:rsidP="00CF59E3"/>
        <w:p w14:paraId="1CEA24A1" w14:textId="77777777" w:rsidR="00CF59E3" w:rsidRDefault="00CF59E3" w:rsidP="00CF59E3"/>
        <w:p w14:paraId="16540DD2" w14:textId="00626B1E" w:rsidR="006A0E89" w:rsidRPr="00434104" w:rsidRDefault="00A60654" w:rsidP="00A60654">
          <w:pPr>
            <w:ind w:left="1170" w:hanging="720"/>
            <w:sectPr w:rsidR="006A0E89" w:rsidRPr="00434104" w:rsidSect="006704FE">
              <w:footerReference w:type="even" r:id="rId12"/>
              <w:footerReference w:type="first" r:id="rId13"/>
              <w:pgSz w:w="12240" w:h="15840"/>
              <w:pgMar w:top="720" w:right="720" w:bottom="720" w:left="720" w:header="720" w:footer="435" w:gutter="0"/>
              <w:pgBorders>
                <w:top w:val="single" w:sz="48" w:space="1" w:color="8784C7" w:themeColor="accent2"/>
                <w:left w:val="single" w:sz="48" w:space="4" w:color="8784C7" w:themeColor="accent2"/>
                <w:bottom w:val="single" w:sz="48" w:space="1" w:color="8784C7" w:themeColor="accent2"/>
                <w:right w:val="single" w:sz="48" w:space="4" w:color="8784C7" w:themeColor="accent2"/>
              </w:pgBorders>
              <w:cols w:space="720"/>
              <w:docGrid w:linePitch="326"/>
            </w:sectPr>
          </w:pPr>
          <w:r>
            <w:t xml:space="preserve">Source: </w:t>
          </w:r>
          <w:r w:rsidRPr="00A60654">
            <w:t xml:space="preserve">Lane, K. L. &amp; Oakes, W. P. (2010). </w:t>
          </w:r>
          <w:r w:rsidRPr="00A60654">
            <w:rPr>
              <w:i/>
            </w:rPr>
            <w:t>Project SUPPORT and INCLUDE: Knowledge, confidence, and use survey (full model training series).</w:t>
          </w:r>
          <w:r w:rsidRPr="00A60654">
            <w:t xml:space="preserve"> Unpublished rating scale.</w:t>
          </w:r>
        </w:p>
        <w:p w14:paraId="62CBD73D" w14:textId="14FF79D4" w:rsidR="00AA3166" w:rsidRPr="00173C5B" w:rsidRDefault="008F627C" w:rsidP="007B2473">
          <w:pPr>
            <w:tabs>
              <w:tab w:val="right" w:pos="2837"/>
              <w:tab w:val="left" w:pos="2880"/>
              <w:tab w:val="right" w:pos="6570"/>
              <w:tab w:val="left" w:pos="6660"/>
            </w:tabs>
            <w:rPr>
              <w:rFonts w:asciiTheme="majorHAnsi" w:hAnsiTheme="majorHAnsi" w:cstheme="majorHAnsi"/>
              <w:color w:val="7F7F7F" w:themeColor="text1" w:themeTint="80"/>
              <w:szCs w:val="24"/>
            </w:rPr>
          </w:pPr>
        </w:p>
      </w:sdtContent>
    </w:sdt>
    <w:p w14:paraId="3EDCB117" w14:textId="09858BF8" w:rsidR="004F1ED0" w:rsidRDefault="00276BB5" w:rsidP="00E64784">
      <w:pPr>
        <w:tabs>
          <w:tab w:val="left" w:pos="5940"/>
          <w:tab w:val="left" w:pos="10710"/>
        </w:tabs>
        <w:outlineLvl w:val="0"/>
        <w:rPr>
          <w:sz w:val="22"/>
          <w:szCs w:val="22"/>
        </w:rPr>
      </w:pPr>
      <w:r>
        <w:rPr>
          <w:b/>
          <w:sz w:val="22"/>
          <w:szCs w:val="22"/>
        </w:rPr>
        <w:t>School:</w:t>
      </w:r>
      <w:r w:rsidRPr="00AC3043">
        <w:rPr>
          <w:sz w:val="22"/>
          <w:szCs w:val="22"/>
        </w:rPr>
        <w:t xml:space="preserve"> </w:t>
      </w:r>
      <w:r w:rsidR="0056049B">
        <w:rPr>
          <w:sz w:val="22"/>
          <w:szCs w:val="22"/>
          <w:u w:val="single"/>
        </w:rPr>
        <w:tab/>
      </w:r>
      <w:r w:rsidR="0056049B">
        <w:rPr>
          <w:sz w:val="22"/>
          <w:szCs w:val="22"/>
        </w:rPr>
        <w:t xml:space="preserve"> </w:t>
      </w:r>
      <w:r w:rsidR="00F0791D" w:rsidRPr="00F0791D">
        <w:rPr>
          <w:b/>
          <w:sz w:val="22"/>
          <w:szCs w:val="22"/>
        </w:rPr>
        <w:t>County</w:t>
      </w:r>
      <w:r w:rsidR="00F0791D">
        <w:rPr>
          <w:sz w:val="22"/>
          <w:szCs w:val="22"/>
        </w:rPr>
        <w:t>:</w:t>
      </w:r>
      <w:r w:rsidR="0056049B">
        <w:rPr>
          <w:sz w:val="22"/>
          <w:szCs w:val="22"/>
        </w:rPr>
        <w:t xml:space="preserve"> </w:t>
      </w:r>
      <w:r w:rsidR="0056049B">
        <w:rPr>
          <w:sz w:val="22"/>
          <w:szCs w:val="22"/>
          <w:u w:val="single"/>
        </w:rPr>
        <w:tab/>
      </w:r>
      <w:r w:rsidRPr="00AC3043">
        <w:rPr>
          <w:sz w:val="22"/>
          <w:szCs w:val="22"/>
        </w:rPr>
        <w:tab/>
      </w:r>
    </w:p>
    <w:p w14:paraId="1499B5D5" w14:textId="77777777" w:rsidR="009F6D36" w:rsidRDefault="009F6D36" w:rsidP="009F6D36">
      <w:pPr>
        <w:jc w:val="center"/>
      </w:pPr>
    </w:p>
    <w:p w14:paraId="012E0943" w14:textId="77777777" w:rsidR="009F6D36" w:rsidRPr="00584834" w:rsidRDefault="009F6D36" w:rsidP="00E64784">
      <w:pPr>
        <w:jc w:val="center"/>
        <w:outlineLvl w:val="0"/>
      </w:pPr>
      <w:r w:rsidRPr="00584834">
        <w:t xml:space="preserve">Comprehensive, Integrated, Three-Tiered </w:t>
      </w:r>
      <w:r>
        <w:t>(Ci</w:t>
      </w:r>
      <w:r w:rsidRPr="00584834">
        <w:rPr>
          <w:position w:val="-4"/>
        </w:rPr>
        <w:t>3</w:t>
      </w:r>
      <w:r w:rsidRPr="00584834">
        <w:t xml:space="preserve">T) Model of Prevention </w:t>
      </w:r>
    </w:p>
    <w:p w14:paraId="753B0718" w14:textId="237F056A" w:rsidR="009F6D36" w:rsidRPr="009F6D36" w:rsidRDefault="009F6D36" w:rsidP="009F6D36">
      <w:pPr>
        <w:jc w:val="center"/>
        <w:rPr>
          <w:b/>
          <w:sz w:val="28"/>
        </w:rPr>
      </w:pPr>
      <w:r w:rsidRPr="00FB57F9">
        <w:rPr>
          <w:b/>
          <w:sz w:val="28"/>
        </w:rPr>
        <w:t>Knowledge, Confidence</w:t>
      </w:r>
      <w:r w:rsidR="0056049B">
        <w:rPr>
          <w:b/>
          <w:sz w:val="28"/>
        </w:rPr>
        <w:t>,</w:t>
      </w:r>
      <w:r w:rsidRPr="00FB57F9">
        <w:rPr>
          <w:b/>
          <w:sz w:val="28"/>
        </w:rPr>
        <w:t xml:space="preserve"> and Use Survey</w:t>
      </w:r>
    </w:p>
    <w:p w14:paraId="748C1468" w14:textId="77777777" w:rsidR="009F6D36" w:rsidRPr="004241A5" w:rsidRDefault="009F6D36" w:rsidP="009F6D36">
      <w:pPr>
        <w:rPr>
          <w:bCs/>
          <w:sz w:val="22"/>
          <w:szCs w:val="22"/>
        </w:rPr>
      </w:pPr>
      <w:r w:rsidRPr="004241A5">
        <w:rPr>
          <w:bCs/>
          <w:sz w:val="22"/>
          <w:szCs w:val="22"/>
        </w:rPr>
        <w:t>Please rate the concepts and strategies listed below using the criteria provided. Decide how knowledgeable you are about each concept or strategy.  Then rate how confident you are in your ability to use or implement each concept or strategy.  Finally, rate how useful each concept or strategy is for you.</w:t>
      </w:r>
    </w:p>
    <w:p w14:paraId="3CF7E12D" w14:textId="77777777" w:rsidR="009F6D36" w:rsidRPr="004241A5" w:rsidRDefault="009F6D36" w:rsidP="009F6D36">
      <w:pPr>
        <w:rPr>
          <w:b/>
          <w:sz w:val="22"/>
          <w:szCs w:val="22"/>
        </w:rPr>
      </w:pPr>
    </w:p>
    <w:p w14:paraId="0C865DE2" w14:textId="77777777" w:rsidR="009F6D36" w:rsidRPr="004241A5" w:rsidRDefault="009F6D36" w:rsidP="009F6D36">
      <w:pPr>
        <w:rPr>
          <w:bCs/>
          <w:sz w:val="22"/>
          <w:szCs w:val="22"/>
        </w:rPr>
      </w:pPr>
      <w:r w:rsidRPr="004241A5">
        <w:rPr>
          <w:b/>
          <w:sz w:val="22"/>
          <w:szCs w:val="22"/>
        </w:rPr>
        <w:t>Knowledge</w:t>
      </w:r>
      <w:r w:rsidRPr="004241A5">
        <w:rPr>
          <w:bCs/>
          <w:sz w:val="22"/>
          <w:szCs w:val="22"/>
        </w:rPr>
        <w:t>:</w:t>
      </w:r>
      <w:r w:rsidRPr="004241A5">
        <w:rPr>
          <w:bCs/>
          <w:sz w:val="22"/>
          <w:szCs w:val="22"/>
        </w:rPr>
        <w:tab/>
        <w:t>0 – I have no knowled</w:t>
      </w:r>
      <w:r>
        <w:rPr>
          <w:bCs/>
          <w:sz w:val="22"/>
          <w:szCs w:val="22"/>
        </w:rPr>
        <w:t>ge of this concept or strategy.</w:t>
      </w:r>
    </w:p>
    <w:p w14:paraId="19CC551C" w14:textId="77777777" w:rsidR="009F6D36" w:rsidRPr="004241A5" w:rsidRDefault="009F6D36" w:rsidP="009F6D36">
      <w:pPr>
        <w:rPr>
          <w:bCs/>
          <w:sz w:val="22"/>
          <w:szCs w:val="22"/>
        </w:rPr>
      </w:pPr>
      <w:r w:rsidRPr="004241A5">
        <w:rPr>
          <w:bCs/>
          <w:sz w:val="22"/>
          <w:szCs w:val="22"/>
        </w:rPr>
        <w:tab/>
      </w:r>
      <w:r w:rsidRPr="004241A5">
        <w:rPr>
          <w:bCs/>
          <w:sz w:val="22"/>
          <w:szCs w:val="22"/>
        </w:rPr>
        <w:tab/>
        <w:t>1 – I have some knowledge of this concept or strategy.</w:t>
      </w:r>
    </w:p>
    <w:p w14:paraId="4EE9DAE1" w14:textId="77777777" w:rsidR="009F6D36" w:rsidRPr="004241A5" w:rsidRDefault="009F6D36" w:rsidP="009F6D36">
      <w:pPr>
        <w:rPr>
          <w:bCs/>
          <w:sz w:val="22"/>
          <w:szCs w:val="22"/>
        </w:rPr>
      </w:pPr>
      <w:r w:rsidRPr="004241A5">
        <w:rPr>
          <w:bCs/>
          <w:sz w:val="22"/>
          <w:szCs w:val="22"/>
        </w:rPr>
        <w:tab/>
      </w:r>
      <w:r w:rsidRPr="004241A5">
        <w:rPr>
          <w:bCs/>
          <w:sz w:val="22"/>
          <w:szCs w:val="22"/>
        </w:rPr>
        <w:tab/>
        <w:t>2 – I have more than average knowledge of this concept or strategy.</w:t>
      </w:r>
    </w:p>
    <w:p w14:paraId="6C93EDFD" w14:textId="77777777" w:rsidR="009F6D36" w:rsidRDefault="009F6D36" w:rsidP="009F6D36">
      <w:pPr>
        <w:ind w:firstLine="720"/>
        <w:rPr>
          <w:bCs/>
          <w:sz w:val="22"/>
          <w:szCs w:val="22"/>
        </w:rPr>
      </w:pPr>
      <w:r w:rsidRPr="004241A5">
        <w:rPr>
          <w:bCs/>
          <w:sz w:val="22"/>
          <w:szCs w:val="22"/>
        </w:rPr>
        <w:tab/>
        <w:t>3 – I have a substantial amount of knowledge about this concept or strategy.</w:t>
      </w:r>
    </w:p>
    <w:p w14:paraId="2527C1B1" w14:textId="63576E7A" w:rsidR="009F6D36" w:rsidRPr="004241A5" w:rsidRDefault="009F6D36" w:rsidP="006704FE">
      <w:pPr>
        <w:rPr>
          <w:bCs/>
          <w:sz w:val="22"/>
          <w:szCs w:val="22"/>
        </w:rPr>
      </w:pPr>
    </w:p>
    <w:p w14:paraId="013E63AB" w14:textId="77777777" w:rsidR="009F6D36" w:rsidRPr="009F6D36" w:rsidRDefault="009F6D36" w:rsidP="009F6D36">
      <w:pPr>
        <w:rPr>
          <w:sz w:val="22"/>
          <w:szCs w:val="22"/>
        </w:rPr>
      </w:pPr>
      <w:r w:rsidRPr="009F6D36">
        <w:rPr>
          <w:b/>
          <w:sz w:val="22"/>
          <w:szCs w:val="22"/>
        </w:rPr>
        <w:t>Confidence</w:t>
      </w:r>
      <w:r w:rsidRPr="009F6D36">
        <w:rPr>
          <w:sz w:val="22"/>
          <w:szCs w:val="22"/>
        </w:rPr>
        <w:t>:</w:t>
      </w:r>
      <w:r w:rsidRPr="009F6D36">
        <w:rPr>
          <w:sz w:val="22"/>
          <w:szCs w:val="22"/>
        </w:rPr>
        <w:tab/>
        <w:t>0 – I am not confident in my ability to use or implement this concept or strategy.</w:t>
      </w:r>
    </w:p>
    <w:p w14:paraId="51824BB8" w14:textId="77777777" w:rsidR="009F6D36" w:rsidRPr="009F6D36" w:rsidRDefault="009F6D36" w:rsidP="009F6D36">
      <w:pPr>
        <w:rPr>
          <w:sz w:val="22"/>
          <w:szCs w:val="22"/>
        </w:rPr>
      </w:pPr>
      <w:r w:rsidRPr="009F6D36">
        <w:rPr>
          <w:sz w:val="22"/>
          <w:szCs w:val="22"/>
        </w:rPr>
        <w:tab/>
      </w:r>
      <w:r w:rsidRPr="009F6D36">
        <w:rPr>
          <w:sz w:val="22"/>
          <w:szCs w:val="22"/>
        </w:rPr>
        <w:tab/>
        <w:t>1 – I am somewhat confident in my ability to use or implement this concept or strategy.</w:t>
      </w:r>
    </w:p>
    <w:p w14:paraId="0E9FBF52" w14:textId="77777777" w:rsidR="009F6D36" w:rsidRPr="009F6D36" w:rsidRDefault="009F6D36" w:rsidP="009F6D36">
      <w:pPr>
        <w:ind w:left="720" w:firstLine="720"/>
        <w:rPr>
          <w:sz w:val="22"/>
          <w:szCs w:val="22"/>
        </w:rPr>
      </w:pPr>
      <w:r w:rsidRPr="009F6D36">
        <w:rPr>
          <w:sz w:val="22"/>
          <w:szCs w:val="22"/>
        </w:rPr>
        <w:t>2 – I am more confident than most in my ability to use or implement this concept or strategy.</w:t>
      </w:r>
    </w:p>
    <w:p w14:paraId="134BB7D9" w14:textId="54AF3E2D" w:rsidR="009F6D36" w:rsidRDefault="009F6D36" w:rsidP="009F6D36">
      <w:pPr>
        <w:rPr>
          <w:sz w:val="22"/>
          <w:szCs w:val="22"/>
        </w:rPr>
      </w:pPr>
      <w:r w:rsidRPr="009F6D36">
        <w:rPr>
          <w:sz w:val="22"/>
          <w:szCs w:val="22"/>
        </w:rPr>
        <w:tab/>
      </w:r>
      <w:r w:rsidRPr="009F6D36">
        <w:rPr>
          <w:sz w:val="22"/>
          <w:szCs w:val="22"/>
        </w:rPr>
        <w:tab/>
        <w:t>3 – I am very confident in my ability to use or implement this concept or strategy.</w:t>
      </w:r>
    </w:p>
    <w:p w14:paraId="61F134E4" w14:textId="77777777" w:rsidR="009F6D36" w:rsidRPr="009F6D36" w:rsidRDefault="009F6D36" w:rsidP="009F6D36">
      <w:pPr>
        <w:rPr>
          <w:sz w:val="22"/>
          <w:szCs w:val="22"/>
        </w:rPr>
      </w:pPr>
    </w:p>
    <w:p w14:paraId="5AD8AC6A" w14:textId="77777777" w:rsidR="009F6D36" w:rsidRPr="009F6D36" w:rsidRDefault="009F6D36" w:rsidP="009F6D36">
      <w:pPr>
        <w:rPr>
          <w:sz w:val="22"/>
          <w:szCs w:val="22"/>
        </w:rPr>
      </w:pPr>
      <w:r w:rsidRPr="004241A5">
        <w:rPr>
          <w:b/>
          <w:sz w:val="22"/>
          <w:szCs w:val="22"/>
        </w:rPr>
        <w:t>Useful</w:t>
      </w:r>
      <w:r w:rsidRPr="004241A5">
        <w:rPr>
          <w:bCs/>
          <w:sz w:val="22"/>
          <w:szCs w:val="22"/>
        </w:rPr>
        <w:t>:</w:t>
      </w:r>
      <w:r w:rsidRPr="004241A5">
        <w:rPr>
          <w:bCs/>
          <w:sz w:val="22"/>
          <w:szCs w:val="22"/>
        </w:rPr>
        <w:tab/>
      </w:r>
      <w:r w:rsidRPr="004241A5">
        <w:rPr>
          <w:bCs/>
          <w:sz w:val="22"/>
          <w:szCs w:val="22"/>
        </w:rPr>
        <w:tab/>
      </w:r>
      <w:r w:rsidRPr="009F6D36">
        <w:rPr>
          <w:sz w:val="22"/>
          <w:szCs w:val="22"/>
        </w:rPr>
        <w:t>0 – I do not view this concept or strategy as useful and/or relevant in my teaching.</w:t>
      </w:r>
    </w:p>
    <w:p w14:paraId="455B3B45" w14:textId="77777777" w:rsidR="009F6D36" w:rsidRPr="009F6D36" w:rsidRDefault="009F6D36" w:rsidP="009F6D36">
      <w:pPr>
        <w:ind w:left="720" w:firstLine="720"/>
        <w:rPr>
          <w:sz w:val="22"/>
          <w:szCs w:val="22"/>
        </w:rPr>
      </w:pPr>
      <w:r w:rsidRPr="009F6D36">
        <w:rPr>
          <w:sz w:val="22"/>
          <w:szCs w:val="22"/>
        </w:rPr>
        <w:t>1 – I view this concept or strategy as somewhat useful and/or relevant in my teaching.</w:t>
      </w:r>
    </w:p>
    <w:p w14:paraId="57FD9AF6" w14:textId="77777777" w:rsidR="009F6D36" w:rsidRPr="009F6D36" w:rsidRDefault="009F6D36" w:rsidP="009F6D36">
      <w:pPr>
        <w:rPr>
          <w:sz w:val="22"/>
          <w:szCs w:val="22"/>
        </w:rPr>
      </w:pPr>
      <w:r w:rsidRPr="009F6D36">
        <w:rPr>
          <w:sz w:val="22"/>
          <w:szCs w:val="22"/>
        </w:rPr>
        <w:tab/>
      </w:r>
      <w:r w:rsidRPr="009F6D36">
        <w:rPr>
          <w:sz w:val="22"/>
          <w:szCs w:val="22"/>
        </w:rPr>
        <w:tab/>
        <w:t>2 – I view this concept or strategy as more useful than most other concepts or strategies.</w:t>
      </w:r>
    </w:p>
    <w:p w14:paraId="12F61540" w14:textId="7D86F8EC" w:rsidR="009F6D36" w:rsidRDefault="009F6D36" w:rsidP="009F6D36">
      <w:pPr>
        <w:rPr>
          <w:sz w:val="22"/>
          <w:szCs w:val="22"/>
        </w:rPr>
      </w:pPr>
      <w:r w:rsidRPr="009F6D36">
        <w:rPr>
          <w:sz w:val="22"/>
          <w:szCs w:val="22"/>
        </w:rPr>
        <w:tab/>
      </w:r>
      <w:r w:rsidRPr="009F6D36">
        <w:rPr>
          <w:sz w:val="22"/>
          <w:szCs w:val="22"/>
        </w:rPr>
        <w:tab/>
        <w:t>3 – I view this concept or strategy as highly useful and/or relevant in my teaching.</w:t>
      </w:r>
    </w:p>
    <w:p w14:paraId="3E087DBB" w14:textId="77777777" w:rsidR="009F6D36" w:rsidRPr="009F6D36" w:rsidRDefault="009F6D36" w:rsidP="009F6D36">
      <w:pPr>
        <w:rPr>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900"/>
        <w:gridCol w:w="900"/>
        <w:gridCol w:w="900"/>
        <w:gridCol w:w="900"/>
        <w:gridCol w:w="900"/>
        <w:gridCol w:w="900"/>
        <w:gridCol w:w="900"/>
        <w:gridCol w:w="900"/>
        <w:gridCol w:w="900"/>
      </w:tblGrid>
      <w:tr w:rsidR="009F6D36" w:rsidRPr="004241A5" w14:paraId="180C4E84" w14:textId="77777777" w:rsidTr="001C28BD">
        <w:trPr>
          <w:cantSplit/>
          <w:trHeight w:val="359"/>
        </w:trPr>
        <w:tc>
          <w:tcPr>
            <w:tcW w:w="2587" w:type="dxa"/>
            <w:tcBorders>
              <w:top w:val="nil"/>
              <w:left w:val="nil"/>
              <w:bottom w:val="single" w:sz="2" w:space="0" w:color="auto"/>
              <w:right w:val="single" w:sz="18" w:space="0" w:color="auto"/>
            </w:tcBorders>
          </w:tcPr>
          <w:p w14:paraId="0599EDC1" w14:textId="77777777" w:rsidR="009F6D36" w:rsidRPr="00946E57" w:rsidRDefault="009F6D36" w:rsidP="008206D9">
            <w:pPr>
              <w:keepNext/>
              <w:spacing w:line="360" w:lineRule="auto"/>
              <w:outlineLvl w:val="0"/>
              <w:rPr>
                <w:b/>
                <w:bCs/>
                <w:sz w:val="22"/>
              </w:rPr>
            </w:pPr>
          </w:p>
        </w:tc>
        <w:tc>
          <w:tcPr>
            <w:tcW w:w="2700" w:type="dxa"/>
            <w:gridSpan w:val="3"/>
            <w:tcBorders>
              <w:left w:val="single" w:sz="18" w:space="0" w:color="auto"/>
              <w:right w:val="single" w:sz="18" w:space="0" w:color="auto"/>
            </w:tcBorders>
            <w:vAlign w:val="center"/>
          </w:tcPr>
          <w:p w14:paraId="41870725" w14:textId="77777777" w:rsidR="009F6D36" w:rsidRDefault="009F6D36" w:rsidP="009F6D36">
            <w:pPr>
              <w:jc w:val="center"/>
              <w:rPr>
                <w:b/>
                <w:bCs/>
                <w:sz w:val="22"/>
                <w:szCs w:val="22"/>
              </w:rPr>
            </w:pPr>
            <w:r>
              <w:rPr>
                <w:b/>
                <w:bCs/>
                <w:sz w:val="22"/>
                <w:szCs w:val="22"/>
              </w:rPr>
              <w:t>Pre-Training</w:t>
            </w:r>
            <w:r w:rsidR="00F0791D">
              <w:rPr>
                <w:b/>
                <w:bCs/>
                <w:sz w:val="22"/>
                <w:szCs w:val="22"/>
              </w:rPr>
              <w:t xml:space="preserve"> </w:t>
            </w:r>
          </w:p>
          <w:p w14:paraId="7D42ACBF" w14:textId="16B3E5C0" w:rsidR="00F0791D" w:rsidRPr="0056049B" w:rsidRDefault="00F0791D" w:rsidP="009F6D36">
            <w:pPr>
              <w:jc w:val="center"/>
              <w:rPr>
                <w:bCs/>
                <w:sz w:val="22"/>
                <w:szCs w:val="22"/>
              </w:rPr>
            </w:pPr>
            <w:r w:rsidRPr="0056049B">
              <w:rPr>
                <w:bCs/>
                <w:i/>
                <w:sz w:val="22"/>
                <w:szCs w:val="22"/>
              </w:rPr>
              <w:t xml:space="preserve">n </w:t>
            </w:r>
            <w:r w:rsidRPr="0056049B">
              <w:rPr>
                <w:bCs/>
                <w:sz w:val="22"/>
                <w:szCs w:val="22"/>
              </w:rPr>
              <w:t>=</w:t>
            </w:r>
          </w:p>
        </w:tc>
        <w:tc>
          <w:tcPr>
            <w:tcW w:w="2700" w:type="dxa"/>
            <w:gridSpan w:val="3"/>
            <w:tcBorders>
              <w:left w:val="single" w:sz="18" w:space="0" w:color="auto"/>
              <w:right w:val="single" w:sz="18" w:space="0" w:color="auto"/>
            </w:tcBorders>
            <w:vAlign w:val="center"/>
          </w:tcPr>
          <w:p w14:paraId="51EDFCF8" w14:textId="185A978E" w:rsidR="009F6D36" w:rsidRDefault="009F6D36" w:rsidP="009F6D36">
            <w:pPr>
              <w:jc w:val="center"/>
              <w:rPr>
                <w:b/>
                <w:bCs/>
                <w:sz w:val="22"/>
                <w:szCs w:val="22"/>
              </w:rPr>
            </w:pPr>
            <w:r>
              <w:rPr>
                <w:b/>
                <w:bCs/>
                <w:sz w:val="22"/>
                <w:szCs w:val="22"/>
              </w:rPr>
              <w:t>Post-Training</w:t>
            </w:r>
          </w:p>
          <w:p w14:paraId="01EA1EF7" w14:textId="26C7DD3F" w:rsidR="00F0791D" w:rsidRPr="0056049B" w:rsidRDefault="00F0791D" w:rsidP="009F6D36">
            <w:pPr>
              <w:jc w:val="center"/>
              <w:rPr>
                <w:bCs/>
                <w:sz w:val="22"/>
                <w:szCs w:val="22"/>
              </w:rPr>
            </w:pPr>
            <w:r w:rsidRPr="0056049B">
              <w:rPr>
                <w:bCs/>
                <w:i/>
                <w:sz w:val="22"/>
                <w:szCs w:val="22"/>
              </w:rPr>
              <w:t xml:space="preserve">n </w:t>
            </w:r>
            <w:r w:rsidRPr="0056049B">
              <w:rPr>
                <w:bCs/>
                <w:sz w:val="22"/>
                <w:szCs w:val="22"/>
              </w:rPr>
              <w:t>=</w:t>
            </w:r>
          </w:p>
        </w:tc>
        <w:tc>
          <w:tcPr>
            <w:tcW w:w="2700" w:type="dxa"/>
            <w:gridSpan w:val="3"/>
            <w:tcBorders>
              <w:left w:val="single" w:sz="18" w:space="0" w:color="auto"/>
            </w:tcBorders>
            <w:vAlign w:val="center"/>
          </w:tcPr>
          <w:p w14:paraId="7421D094" w14:textId="77777777" w:rsidR="009F6D36" w:rsidRDefault="009F6D36" w:rsidP="009F6D36">
            <w:pPr>
              <w:jc w:val="center"/>
              <w:rPr>
                <w:b/>
                <w:bCs/>
                <w:sz w:val="22"/>
                <w:szCs w:val="22"/>
              </w:rPr>
            </w:pPr>
            <w:r>
              <w:rPr>
                <w:b/>
                <w:bCs/>
                <w:sz w:val="22"/>
                <w:szCs w:val="22"/>
              </w:rPr>
              <w:t>Follow Up</w:t>
            </w:r>
          </w:p>
          <w:p w14:paraId="0DB29BB6" w14:textId="5270A8D2" w:rsidR="00F0791D" w:rsidRPr="0056049B" w:rsidRDefault="00F0791D" w:rsidP="009F6D36">
            <w:pPr>
              <w:jc w:val="center"/>
              <w:rPr>
                <w:bCs/>
                <w:sz w:val="22"/>
                <w:szCs w:val="22"/>
              </w:rPr>
            </w:pPr>
            <w:r w:rsidRPr="0056049B">
              <w:rPr>
                <w:bCs/>
                <w:i/>
                <w:sz w:val="22"/>
                <w:szCs w:val="22"/>
              </w:rPr>
              <w:t xml:space="preserve">n </w:t>
            </w:r>
            <w:r w:rsidRPr="0056049B">
              <w:rPr>
                <w:bCs/>
                <w:sz w:val="22"/>
                <w:szCs w:val="22"/>
              </w:rPr>
              <w:t>=</w:t>
            </w:r>
          </w:p>
        </w:tc>
      </w:tr>
      <w:tr w:rsidR="009F6D36" w:rsidRPr="004241A5" w14:paraId="676C18E6" w14:textId="77777777" w:rsidTr="001C28BD">
        <w:trPr>
          <w:cantSplit/>
        </w:trPr>
        <w:tc>
          <w:tcPr>
            <w:tcW w:w="2587" w:type="dxa"/>
            <w:tcBorders>
              <w:top w:val="single" w:sz="2" w:space="0" w:color="auto"/>
              <w:right w:val="single" w:sz="18" w:space="0" w:color="auto"/>
            </w:tcBorders>
            <w:vAlign w:val="bottom"/>
          </w:tcPr>
          <w:p w14:paraId="2B2CEDAE" w14:textId="7429F646" w:rsidR="009F6D36" w:rsidRPr="001C28BD" w:rsidRDefault="009F6D36" w:rsidP="001C28BD">
            <w:pPr>
              <w:keepNext/>
              <w:outlineLvl w:val="0"/>
              <w:rPr>
                <w:b/>
                <w:bCs/>
                <w:sz w:val="22"/>
                <w:szCs w:val="22"/>
              </w:rPr>
            </w:pPr>
            <w:r w:rsidRPr="001C28BD">
              <w:rPr>
                <w:b/>
                <w:bCs/>
                <w:sz w:val="22"/>
                <w:szCs w:val="22"/>
              </w:rPr>
              <w:t>Concept</w:t>
            </w:r>
          </w:p>
        </w:tc>
        <w:tc>
          <w:tcPr>
            <w:tcW w:w="900" w:type="dxa"/>
            <w:tcBorders>
              <w:left w:val="single" w:sz="18" w:space="0" w:color="auto"/>
            </w:tcBorders>
            <w:vAlign w:val="center"/>
          </w:tcPr>
          <w:p w14:paraId="75A6E9E0" w14:textId="77777777" w:rsidR="009F6D36" w:rsidRPr="001C28BD" w:rsidRDefault="009F6D36" w:rsidP="001C28BD">
            <w:pPr>
              <w:jc w:val="center"/>
              <w:rPr>
                <w:b/>
                <w:bCs/>
                <w:sz w:val="22"/>
                <w:szCs w:val="22"/>
              </w:rPr>
            </w:pPr>
            <w:r w:rsidRPr="001C28BD">
              <w:rPr>
                <w:b/>
                <w:bCs/>
                <w:sz w:val="22"/>
                <w:szCs w:val="22"/>
              </w:rPr>
              <w:t>K</w:t>
            </w:r>
          </w:p>
          <w:p w14:paraId="1F672306"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52B75F57" w14:textId="77777777" w:rsidR="009F6D36" w:rsidRPr="001C28BD" w:rsidRDefault="009F6D36" w:rsidP="001C28BD">
            <w:pPr>
              <w:jc w:val="center"/>
              <w:rPr>
                <w:b/>
                <w:bCs/>
                <w:sz w:val="22"/>
                <w:szCs w:val="22"/>
              </w:rPr>
            </w:pPr>
            <w:r w:rsidRPr="001C28BD">
              <w:rPr>
                <w:b/>
                <w:bCs/>
                <w:sz w:val="22"/>
                <w:szCs w:val="22"/>
              </w:rPr>
              <w:t>C</w:t>
            </w:r>
          </w:p>
          <w:p w14:paraId="5FD1755B"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right w:val="single" w:sz="18" w:space="0" w:color="auto"/>
            </w:tcBorders>
            <w:vAlign w:val="center"/>
          </w:tcPr>
          <w:p w14:paraId="018FFB5B" w14:textId="77777777" w:rsidR="009F6D36" w:rsidRPr="001C28BD" w:rsidRDefault="009F6D36" w:rsidP="001C28BD">
            <w:pPr>
              <w:jc w:val="center"/>
              <w:rPr>
                <w:b/>
                <w:bCs/>
                <w:sz w:val="22"/>
                <w:szCs w:val="22"/>
              </w:rPr>
            </w:pPr>
            <w:r w:rsidRPr="001C28BD">
              <w:rPr>
                <w:b/>
                <w:bCs/>
                <w:sz w:val="22"/>
                <w:szCs w:val="22"/>
              </w:rPr>
              <w:t>U</w:t>
            </w:r>
          </w:p>
          <w:p w14:paraId="0BAA76A1"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left w:val="single" w:sz="18" w:space="0" w:color="auto"/>
            </w:tcBorders>
            <w:vAlign w:val="center"/>
          </w:tcPr>
          <w:p w14:paraId="2595A42E" w14:textId="77777777" w:rsidR="009F6D36" w:rsidRPr="001C28BD" w:rsidRDefault="009F6D36" w:rsidP="001C28BD">
            <w:pPr>
              <w:jc w:val="center"/>
              <w:rPr>
                <w:b/>
                <w:bCs/>
                <w:sz w:val="22"/>
                <w:szCs w:val="22"/>
              </w:rPr>
            </w:pPr>
            <w:r w:rsidRPr="001C28BD">
              <w:rPr>
                <w:b/>
                <w:bCs/>
                <w:sz w:val="22"/>
                <w:szCs w:val="22"/>
              </w:rPr>
              <w:t>K</w:t>
            </w:r>
          </w:p>
          <w:p w14:paraId="78C845B2"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3626C313" w14:textId="77777777" w:rsidR="009F6D36" w:rsidRPr="001C28BD" w:rsidRDefault="009F6D36" w:rsidP="001C28BD">
            <w:pPr>
              <w:jc w:val="center"/>
              <w:rPr>
                <w:b/>
                <w:bCs/>
                <w:sz w:val="22"/>
                <w:szCs w:val="22"/>
              </w:rPr>
            </w:pPr>
            <w:r w:rsidRPr="001C28BD">
              <w:rPr>
                <w:b/>
                <w:bCs/>
                <w:sz w:val="22"/>
                <w:szCs w:val="22"/>
              </w:rPr>
              <w:t>C</w:t>
            </w:r>
          </w:p>
          <w:p w14:paraId="08168673"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right w:val="single" w:sz="18" w:space="0" w:color="auto"/>
            </w:tcBorders>
            <w:vAlign w:val="center"/>
          </w:tcPr>
          <w:p w14:paraId="63309562" w14:textId="77777777" w:rsidR="009F6D36" w:rsidRPr="001C28BD" w:rsidRDefault="009F6D36" w:rsidP="001C28BD">
            <w:pPr>
              <w:jc w:val="center"/>
              <w:rPr>
                <w:b/>
                <w:bCs/>
                <w:sz w:val="22"/>
                <w:szCs w:val="22"/>
              </w:rPr>
            </w:pPr>
            <w:r w:rsidRPr="001C28BD">
              <w:rPr>
                <w:b/>
                <w:bCs/>
                <w:sz w:val="22"/>
                <w:szCs w:val="22"/>
              </w:rPr>
              <w:t>U</w:t>
            </w:r>
          </w:p>
          <w:p w14:paraId="59DFC5DD"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tcBorders>
              <w:left w:val="single" w:sz="18" w:space="0" w:color="auto"/>
            </w:tcBorders>
            <w:vAlign w:val="center"/>
          </w:tcPr>
          <w:p w14:paraId="78B69363" w14:textId="77777777" w:rsidR="009F6D36" w:rsidRPr="001C28BD" w:rsidRDefault="009F6D36" w:rsidP="001C28BD">
            <w:pPr>
              <w:jc w:val="center"/>
              <w:rPr>
                <w:b/>
                <w:bCs/>
                <w:sz w:val="22"/>
                <w:szCs w:val="22"/>
              </w:rPr>
            </w:pPr>
            <w:r w:rsidRPr="001C28BD">
              <w:rPr>
                <w:b/>
                <w:bCs/>
                <w:sz w:val="22"/>
                <w:szCs w:val="22"/>
              </w:rPr>
              <w:t>K</w:t>
            </w:r>
          </w:p>
          <w:p w14:paraId="0F413095"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52F18218" w14:textId="77777777" w:rsidR="009F6D36" w:rsidRPr="001C28BD" w:rsidRDefault="009F6D36" w:rsidP="001C28BD">
            <w:pPr>
              <w:jc w:val="center"/>
              <w:rPr>
                <w:b/>
                <w:bCs/>
                <w:sz w:val="22"/>
                <w:szCs w:val="22"/>
              </w:rPr>
            </w:pPr>
            <w:r w:rsidRPr="001C28BD">
              <w:rPr>
                <w:b/>
                <w:bCs/>
                <w:sz w:val="22"/>
                <w:szCs w:val="22"/>
              </w:rPr>
              <w:t>C</w:t>
            </w:r>
          </w:p>
          <w:p w14:paraId="1618B4E1"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c>
          <w:tcPr>
            <w:tcW w:w="900" w:type="dxa"/>
            <w:vAlign w:val="center"/>
          </w:tcPr>
          <w:p w14:paraId="4CDFCD44" w14:textId="77777777" w:rsidR="009F6D36" w:rsidRPr="001C28BD" w:rsidRDefault="009F6D36" w:rsidP="001C28BD">
            <w:pPr>
              <w:jc w:val="center"/>
              <w:rPr>
                <w:b/>
                <w:bCs/>
                <w:sz w:val="22"/>
                <w:szCs w:val="22"/>
              </w:rPr>
            </w:pPr>
            <w:r w:rsidRPr="001C28BD">
              <w:rPr>
                <w:b/>
                <w:bCs/>
                <w:sz w:val="22"/>
                <w:szCs w:val="22"/>
              </w:rPr>
              <w:t>U</w:t>
            </w:r>
          </w:p>
          <w:p w14:paraId="40D28604" w14:textId="77777777" w:rsidR="009F6D36" w:rsidRPr="001C28BD" w:rsidRDefault="009F6D36" w:rsidP="001C28BD">
            <w:pPr>
              <w:jc w:val="center"/>
              <w:rPr>
                <w:bCs/>
                <w:sz w:val="22"/>
                <w:szCs w:val="22"/>
              </w:rPr>
            </w:pPr>
            <w:r w:rsidRPr="001C28BD">
              <w:rPr>
                <w:bCs/>
                <w:sz w:val="22"/>
                <w:szCs w:val="22"/>
              </w:rPr>
              <w:t xml:space="preserve">M </w:t>
            </w:r>
            <w:r w:rsidRPr="001C28BD">
              <w:rPr>
                <w:bCs/>
                <w:i/>
                <w:sz w:val="22"/>
                <w:szCs w:val="22"/>
              </w:rPr>
              <w:t>(SD)</w:t>
            </w:r>
          </w:p>
        </w:tc>
      </w:tr>
      <w:tr w:rsidR="009F6D36" w:rsidRPr="004241A5" w14:paraId="6FC4DF66" w14:textId="77777777" w:rsidTr="001C28BD">
        <w:trPr>
          <w:cantSplit/>
          <w:trHeight w:hRule="exact" w:val="504"/>
        </w:trPr>
        <w:tc>
          <w:tcPr>
            <w:tcW w:w="2587" w:type="dxa"/>
            <w:tcBorders>
              <w:right w:val="single" w:sz="18" w:space="0" w:color="auto"/>
            </w:tcBorders>
            <w:vAlign w:val="center"/>
          </w:tcPr>
          <w:p w14:paraId="39041A67" w14:textId="77777777" w:rsidR="009F6D36" w:rsidRPr="001C28BD" w:rsidRDefault="009F6D36" w:rsidP="001C28BD">
            <w:pPr>
              <w:numPr>
                <w:ilvl w:val="0"/>
                <w:numId w:val="8"/>
              </w:numPr>
              <w:ind w:left="313" w:hanging="313"/>
              <w:rPr>
                <w:sz w:val="20"/>
              </w:rPr>
            </w:pPr>
            <w:r w:rsidRPr="001C28BD">
              <w:rPr>
                <w:sz w:val="20"/>
              </w:rPr>
              <w:t>A comprehensive three-tiered model of support</w:t>
            </w:r>
          </w:p>
        </w:tc>
        <w:tc>
          <w:tcPr>
            <w:tcW w:w="900" w:type="dxa"/>
            <w:tcBorders>
              <w:left w:val="single" w:sz="18" w:space="0" w:color="auto"/>
            </w:tcBorders>
            <w:vAlign w:val="center"/>
          </w:tcPr>
          <w:p w14:paraId="6D75BC01" w14:textId="77777777" w:rsidR="009F6D36" w:rsidRPr="001C28BD" w:rsidRDefault="009F6D36" w:rsidP="001C28BD">
            <w:pPr>
              <w:jc w:val="center"/>
              <w:rPr>
                <w:sz w:val="20"/>
              </w:rPr>
            </w:pPr>
          </w:p>
        </w:tc>
        <w:tc>
          <w:tcPr>
            <w:tcW w:w="900" w:type="dxa"/>
            <w:vAlign w:val="center"/>
          </w:tcPr>
          <w:p w14:paraId="58BA635B" w14:textId="77777777" w:rsidR="009F6D36" w:rsidRPr="001C28BD" w:rsidRDefault="009F6D36" w:rsidP="001C28BD">
            <w:pPr>
              <w:jc w:val="center"/>
              <w:rPr>
                <w:sz w:val="20"/>
              </w:rPr>
            </w:pPr>
          </w:p>
        </w:tc>
        <w:tc>
          <w:tcPr>
            <w:tcW w:w="900" w:type="dxa"/>
            <w:tcBorders>
              <w:right w:val="single" w:sz="18" w:space="0" w:color="auto"/>
            </w:tcBorders>
            <w:vAlign w:val="center"/>
          </w:tcPr>
          <w:p w14:paraId="0182709B" w14:textId="77777777" w:rsidR="009F6D36" w:rsidRPr="001C28BD" w:rsidRDefault="009F6D36" w:rsidP="001C28BD">
            <w:pPr>
              <w:jc w:val="center"/>
              <w:rPr>
                <w:sz w:val="20"/>
              </w:rPr>
            </w:pPr>
          </w:p>
        </w:tc>
        <w:tc>
          <w:tcPr>
            <w:tcW w:w="900" w:type="dxa"/>
            <w:tcBorders>
              <w:left w:val="single" w:sz="18" w:space="0" w:color="auto"/>
            </w:tcBorders>
            <w:vAlign w:val="center"/>
          </w:tcPr>
          <w:p w14:paraId="042695EC" w14:textId="77777777" w:rsidR="009F6D36" w:rsidRPr="001C28BD" w:rsidRDefault="009F6D36" w:rsidP="001C28BD">
            <w:pPr>
              <w:jc w:val="center"/>
              <w:rPr>
                <w:sz w:val="20"/>
              </w:rPr>
            </w:pPr>
          </w:p>
        </w:tc>
        <w:tc>
          <w:tcPr>
            <w:tcW w:w="900" w:type="dxa"/>
            <w:vAlign w:val="center"/>
          </w:tcPr>
          <w:p w14:paraId="57522745" w14:textId="77777777" w:rsidR="009F6D36" w:rsidRPr="001C28BD" w:rsidRDefault="009F6D36" w:rsidP="001C28BD">
            <w:pPr>
              <w:jc w:val="center"/>
              <w:rPr>
                <w:sz w:val="20"/>
              </w:rPr>
            </w:pPr>
          </w:p>
        </w:tc>
        <w:tc>
          <w:tcPr>
            <w:tcW w:w="900" w:type="dxa"/>
            <w:tcBorders>
              <w:right w:val="single" w:sz="18" w:space="0" w:color="auto"/>
            </w:tcBorders>
            <w:vAlign w:val="center"/>
          </w:tcPr>
          <w:p w14:paraId="05B971AC" w14:textId="77777777" w:rsidR="009F6D36" w:rsidRPr="001C28BD" w:rsidRDefault="009F6D36" w:rsidP="001C28BD">
            <w:pPr>
              <w:jc w:val="center"/>
              <w:rPr>
                <w:sz w:val="20"/>
              </w:rPr>
            </w:pPr>
          </w:p>
        </w:tc>
        <w:tc>
          <w:tcPr>
            <w:tcW w:w="900" w:type="dxa"/>
            <w:tcBorders>
              <w:left w:val="single" w:sz="18" w:space="0" w:color="auto"/>
            </w:tcBorders>
            <w:vAlign w:val="center"/>
          </w:tcPr>
          <w:p w14:paraId="364A816B" w14:textId="77777777" w:rsidR="009F6D36" w:rsidRPr="001C28BD" w:rsidRDefault="009F6D36" w:rsidP="001C28BD">
            <w:pPr>
              <w:jc w:val="center"/>
              <w:rPr>
                <w:sz w:val="20"/>
              </w:rPr>
            </w:pPr>
          </w:p>
        </w:tc>
        <w:tc>
          <w:tcPr>
            <w:tcW w:w="900" w:type="dxa"/>
            <w:vAlign w:val="center"/>
          </w:tcPr>
          <w:p w14:paraId="6353A69B" w14:textId="77777777" w:rsidR="009F6D36" w:rsidRPr="001C28BD" w:rsidRDefault="009F6D36" w:rsidP="001C28BD">
            <w:pPr>
              <w:jc w:val="center"/>
              <w:rPr>
                <w:sz w:val="20"/>
              </w:rPr>
            </w:pPr>
          </w:p>
        </w:tc>
        <w:tc>
          <w:tcPr>
            <w:tcW w:w="900" w:type="dxa"/>
            <w:vAlign w:val="center"/>
          </w:tcPr>
          <w:p w14:paraId="1B2B861E" w14:textId="77777777" w:rsidR="009F6D36" w:rsidRPr="001C28BD" w:rsidRDefault="009F6D36" w:rsidP="001C28BD">
            <w:pPr>
              <w:jc w:val="center"/>
              <w:rPr>
                <w:sz w:val="20"/>
              </w:rPr>
            </w:pPr>
          </w:p>
        </w:tc>
      </w:tr>
      <w:tr w:rsidR="009F6D36" w:rsidRPr="004241A5" w14:paraId="3D4B923F" w14:textId="77777777" w:rsidTr="001C28BD">
        <w:trPr>
          <w:cantSplit/>
          <w:trHeight w:hRule="exact" w:val="504"/>
        </w:trPr>
        <w:tc>
          <w:tcPr>
            <w:tcW w:w="2587" w:type="dxa"/>
            <w:tcBorders>
              <w:right w:val="single" w:sz="18" w:space="0" w:color="auto"/>
            </w:tcBorders>
            <w:vAlign w:val="center"/>
          </w:tcPr>
          <w:p w14:paraId="6EBB363A" w14:textId="77777777" w:rsidR="009F6D36" w:rsidRPr="001C28BD" w:rsidRDefault="009F6D36" w:rsidP="001C28BD">
            <w:pPr>
              <w:numPr>
                <w:ilvl w:val="0"/>
                <w:numId w:val="8"/>
              </w:numPr>
              <w:ind w:left="313" w:hanging="313"/>
              <w:rPr>
                <w:sz w:val="20"/>
              </w:rPr>
            </w:pPr>
            <w:r w:rsidRPr="001C28BD">
              <w:rPr>
                <w:bCs/>
                <w:sz w:val="20"/>
              </w:rPr>
              <w:t>Positive Behavior Intervention and Support</w:t>
            </w:r>
            <w:r w:rsidRPr="001C28BD">
              <w:rPr>
                <w:sz w:val="20"/>
              </w:rPr>
              <w:t xml:space="preserve"> </w:t>
            </w:r>
          </w:p>
        </w:tc>
        <w:tc>
          <w:tcPr>
            <w:tcW w:w="900" w:type="dxa"/>
            <w:tcBorders>
              <w:left w:val="single" w:sz="18" w:space="0" w:color="auto"/>
            </w:tcBorders>
            <w:vAlign w:val="center"/>
          </w:tcPr>
          <w:p w14:paraId="1F1C37BF" w14:textId="77777777" w:rsidR="009F6D36" w:rsidRPr="001C28BD" w:rsidRDefault="009F6D36" w:rsidP="001C28BD">
            <w:pPr>
              <w:jc w:val="center"/>
              <w:rPr>
                <w:sz w:val="20"/>
              </w:rPr>
            </w:pPr>
          </w:p>
        </w:tc>
        <w:tc>
          <w:tcPr>
            <w:tcW w:w="900" w:type="dxa"/>
            <w:vAlign w:val="center"/>
          </w:tcPr>
          <w:p w14:paraId="18936ACA" w14:textId="77777777" w:rsidR="009F6D36" w:rsidRPr="001C28BD" w:rsidRDefault="009F6D36" w:rsidP="001C28BD">
            <w:pPr>
              <w:jc w:val="center"/>
              <w:rPr>
                <w:sz w:val="20"/>
              </w:rPr>
            </w:pPr>
          </w:p>
        </w:tc>
        <w:tc>
          <w:tcPr>
            <w:tcW w:w="900" w:type="dxa"/>
            <w:tcBorders>
              <w:right w:val="single" w:sz="18" w:space="0" w:color="auto"/>
            </w:tcBorders>
            <w:vAlign w:val="center"/>
          </w:tcPr>
          <w:p w14:paraId="6A747709" w14:textId="77777777" w:rsidR="009F6D36" w:rsidRPr="001C28BD" w:rsidRDefault="009F6D36" w:rsidP="001C28BD">
            <w:pPr>
              <w:jc w:val="center"/>
              <w:rPr>
                <w:sz w:val="20"/>
              </w:rPr>
            </w:pPr>
          </w:p>
        </w:tc>
        <w:tc>
          <w:tcPr>
            <w:tcW w:w="900" w:type="dxa"/>
            <w:tcBorders>
              <w:left w:val="single" w:sz="18" w:space="0" w:color="auto"/>
            </w:tcBorders>
            <w:vAlign w:val="center"/>
          </w:tcPr>
          <w:p w14:paraId="11078231" w14:textId="77777777" w:rsidR="009F6D36" w:rsidRPr="001C28BD" w:rsidRDefault="009F6D36" w:rsidP="001C28BD">
            <w:pPr>
              <w:jc w:val="center"/>
              <w:rPr>
                <w:sz w:val="20"/>
              </w:rPr>
            </w:pPr>
          </w:p>
        </w:tc>
        <w:tc>
          <w:tcPr>
            <w:tcW w:w="900" w:type="dxa"/>
            <w:vAlign w:val="center"/>
          </w:tcPr>
          <w:p w14:paraId="681A572F" w14:textId="77777777" w:rsidR="009F6D36" w:rsidRPr="001C28BD" w:rsidRDefault="009F6D36" w:rsidP="001C28BD">
            <w:pPr>
              <w:jc w:val="center"/>
              <w:rPr>
                <w:sz w:val="20"/>
              </w:rPr>
            </w:pPr>
          </w:p>
        </w:tc>
        <w:tc>
          <w:tcPr>
            <w:tcW w:w="900" w:type="dxa"/>
            <w:tcBorders>
              <w:right w:val="single" w:sz="18" w:space="0" w:color="auto"/>
            </w:tcBorders>
            <w:vAlign w:val="center"/>
          </w:tcPr>
          <w:p w14:paraId="558F878E" w14:textId="77777777" w:rsidR="009F6D36" w:rsidRPr="001C28BD" w:rsidRDefault="009F6D36" w:rsidP="001C28BD">
            <w:pPr>
              <w:jc w:val="center"/>
              <w:rPr>
                <w:sz w:val="20"/>
              </w:rPr>
            </w:pPr>
          </w:p>
        </w:tc>
        <w:tc>
          <w:tcPr>
            <w:tcW w:w="900" w:type="dxa"/>
            <w:tcBorders>
              <w:left w:val="single" w:sz="18" w:space="0" w:color="auto"/>
            </w:tcBorders>
            <w:vAlign w:val="center"/>
          </w:tcPr>
          <w:p w14:paraId="7E50387C" w14:textId="77777777" w:rsidR="009F6D36" w:rsidRPr="001C28BD" w:rsidRDefault="009F6D36" w:rsidP="001C28BD">
            <w:pPr>
              <w:jc w:val="center"/>
              <w:rPr>
                <w:sz w:val="20"/>
              </w:rPr>
            </w:pPr>
          </w:p>
        </w:tc>
        <w:tc>
          <w:tcPr>
            <w:tcW w:w="900" w:type="dxa"/>
            <w:vAlign w:val="center"/>
          </w:tcPr>
          <w:p w14:paraId="6693EE72" w14:textId="77777777" w:rsidR="009F6D36" w:rsidRPr="001C28BD" w:rsidRDefault="009F6D36" w:rsidP="001C28BD">
            <w:pPr>
              <w:jc w:val="center"/>
              <w:rPr>
                <w:sz w:val="20"/>
              </w:rPr>
            </w:pPr>
          </w:p>
        </w:tc>
        <w:tc>
          <w:tcPr>
            <w:tcW w:w="900" w:type="dxa"/>
            <w:vAlign w:val="center"/>
          </w:tcPr>
          <w:p w14:paraId="542F7FED" w14:textId="77777777" w:rsidR="009F6D36" w:rsidRPr="001C28BD" w:rsidRDefault="009F6D36" w:rsidP="001C28BD">
            <w:pPr>
              <w:jc w:val="center"/>
              <w:rPr>
                <w:sz w:val="20"/>
              </w:rPr>
            </w:pPr>
          </w:p>
        </w:tc>
      </w:tr>
      <w:tr w:rsidR="009F6D36" w:rsidRPr="004241A5" w14:paraId="50B56654" w14:textId="77777777" w:rsidTr="001C28BD">
        <w:trPr>
          <w:cantSplit/>
          <w:trHeight w:hRule="exact" w:val="504"/>
        </w:trPr>
        <w:tc>
          <w:tcPr>
            <w:tcW w:w="2587" w:type="dxa"/>
            <w:tcBorders>
              <w:right w:val="single" w:sz="18" w:space="0" w:color="auto"/>
            </w:tcBorders>
            <w:vAlign w:val="center"/>
          </w:tcPr>
          <w:p w14:paraId="17364AFD" w14:textId="77777777" w:rsidR="009F6D36" w:rsidRPr="001C28BD" w:rsidRDefault="009F6D36" w:rsidP="001C28BD">
            <w:pPr>
              <w:numPr>
                <w:ilvl w:val="0"/>
                <w:numId w:val="8"/>
              </w:numPr>
              <w:ind w:left="313" w:hanging="313"/>
              <w:rPr>
                <w:sz w:val="20"/>
              </w:rPr>
            </w:pPr>
            <w:r w:rsidRPr="001C28BD">
              <w:rPr>
                <w:sz w:val="20"/>
              </w:rPr>
              <w:t>Data-based decision making</w:t>
            </w:r>
          </w:p>
        </w:tc>
        <w:tc>
          <w:tcPr>
            <w:tcW w:w="900" w:type="dxa"/>
            <w:tcBorders>
              <w:left w:val="single" w:sz="18" w:space="0" w:color="auto"/>
            </w:tcBorders>
            <w:vAlign w:val="center"/>
          </w:tcPr>
          <w:p w14:paraId="18E7860F" w14:textId="77777777" w:rsidR="009F6D36" w:rsidRPr="001C28BD" w:rsidRDefault="009F6D36" w:rsidP="001C28BD">
            <w:pPr>
              <w:jc w:val="center"/>
              <w:rPr>
                <w:sz w:val="20"/>
              </w:rPr>
            </w:pPr>
          </w:p>
        </w:tc>
        <w:tc>
          <w:tcPr>
            <w:tcW w:w="900" w:type="dxa"/>
            <w:vAlign w:val="center"/>
          </w:tcPr>
          <w:p w14:paraId="050E9F21" w14:textId="77777777" w:rsidR="009F6D36" w:rsidRPr="001C28BD" w:rsidRDefault="009F6D36" w:rsidP="001C28BD">
            <w:pPr>
              <w:jc w:val="center"/>
              <w:rPr>
                <w:sz w:val="20"/>
              </w:rPr>
            </w:pPr>
          </w:p>
        </w:tc>
        <w:tc>
          <w:tcPr>
            <w:tcW w:w="900" w:type="dxa"/>
            <w:tcBorders>
              <w:right w:val="single" w:sz="18" w:space="0" w:color="auto"/>
            </w:tcBorders>
            <w:vAlign w:val="center"/>
          </w:tcPr>
          <w:p w14:paraId="1CFB78E0" w14:textId="77777777" w:rsidR="009F6D36" w:rsidRPr="001C28BD" w:rsidRDefault="009F6D36" w:rsidP="001C28BD">
            <w:pPr>
              <w:jc w:val="center"/>
              <w:rPr>
                <w:sz w:val="20"/>
              </w:rPr>
            </w:pPr>
          </w:p>
        </w:tc>
        <w:tc>
          <w:tcPr>
            <w:tcW w:w="900" w:type="dxa"/>
            <w:tcBorders>
              <w:left w:val="single" w:sz="18" w:space="0" w:color="auto"/>
            </w:tcBorders>
            <w:vAlign w:val="center"/>
          </w:tcPr>
          <w:p w14:paraId="7658F294" w14:textId="77777777" w:rsidR="009F6D36" w:rsidRPr="001C28BD" w:rsidRDefault="009F6D36" w:rsidP="001C28BD">
            <w:pPr>
              <w:jc w:val="center"/>
              <w:rPr>
                <w:sz w:val="20"/>
              </w:rPr>
            </w:pPr>
          </w:p>
        </w:tc>
        <w:tc>
          <w:tcPr>
            <w:tcW w:w="900" w:type="dxa"/>
            <w:vAlign w:val="center"/>
          </w:tcPr>
          <w:p w14:paraId="4D5F035D" w14:textId="77777777" w:rsidR="009F6D36" w:rsidRPr="001C28BD" w:rsidRDefault="009F6D36" w:rsidP="001C28BD">
            <w:pPr>
              <w:jc w:val="center"/>
              <w:rPr>
                <w:sz w:val="20"/>
              </w:rPr>
            </w:pPr>
          </w:p>
        </w:tc>
        <w:tc>
          <w:tcPr>
            <w:tcW w:w="900" w:type="dxa"/>
            <w:tcBorders>
              <w:right w:val="single" w:sz="18" w:space="0" w:color="auto"/>
            </w:tcBorders>
            <w:vAlign w:val="center"/>
          </w:tcPr>
          <w:p w14:paraId="5110DA54" w14:textId="77777777" w:rsidR="009F6D36" w:rsidRPr="001C28BD" w:rsidRDefault="009F6D36" w:rsidP="001C28BD">
            <w:pPr>
              <w:jc w:val="center"/>
              <w:rPr>
                <w:sz w:val="20"/>
              </w:rPr>
            </w:pPr>
          </w:p>
        </w:tc>
        <w:tc>
          <w:tcPr>
            <w:tcW w:w="900" w:type="dxa"/>
            <w:tcBorders>
              <w:left w:val="single" w:sz="18" w:space="0" w:color="auto"/>
            </w:tcBorders>
            <w:vAlign w:val="center"/>
          </w:tcPr>
          <w:p w14:paraId="0E94B6AA" w14:textId="77777777" w:rsidR="009F6D36" w:rsidRPr="001C28BD" w:rsidRDefault="009F6D36" w:rsidP="001C28BD">
            <w:pPr>
              <w:jc w:val="center"/>
              <w:rPr>
                <w:sz w:val="20"/>
              </w:rPr>
            </w:pPr>
          </w:p>
        </w:tc>
        <w:tc>
          <w:tcPr>
            <w:tcW w:w="900" w:type="dxa"/>
            <w:vAlign w:val="center"/>
          </w:tcPr>
          <w:p w14:paraId="7A304BAE" w14:textId="77777777" w:rsidR="009F6D36" w:rsidRPr="001C28BD" w:rsidRDefault="009F6D36" w:rsidP="001C28BD">
            <w:pPr>
              <w:jc w:val="center"/>
              <w:rPr>
                <w:sz w:val="20"/>
              </w:rPr>
            </w:pPr>
          </w:p>
        </w:tc>
        <w:tc>
          <w:tcPr>
            <w:tcW w:w="900" w:type="dxa"/>
            <w:vAlign w:val="center"/>
          </w:tcPr>
          <w:p w14:paraId="29D44DB2" w14:textId="77777777" w:rsidR="009F6D36" w:rsidRPr="001C28BD" w:rsidRDefault="009F6D36" w:rsidP="001C28BD">
            <w:pPr>
              <w:jc w:val="center"/>
              <w:rPr>
                <w:sz w:val="20"/>
              </w:rPr>
            </w:pPr>
          </w:p>
        </w:tc>
      </w:tr>
      <w:tr w:rsidR="009F6D36" w:rsidRPr="004241A5" w14:paraId="75180964" w14:textId="77777777" w:rsidTr="001C28BD">
        <w:trPr>
          <w:cantSplit/>
          <w:trHeight w:hRule="exact" w:val="360"/>
        </w:trPr>
        <w:tc>
          <w:tcPr>
            <w:tcW w:w="2587" w:type="dxa"/>
            <w:tcBorders>
              <w:right w:val="single" w:sz="18" w:space="0" w:color="auto"/>
            </w:tcBorders>
            <w:vAlign w:val="center"/>
          </w:tcPr>
          <w:p w14:paraId="5A2374FD" w14:textId="77777777" w:rsidR="009F6D36" w:rsidRPr="001C28BD" w:rsidRDefault="009F6D36" w:rsidP="001C28BD">
            <w:pPr>
              <w:numPr>
                <w:ilvl w:val="0"/>
                <w:numId w:val="8"/>
              </w:numPr>
              <w:ind w:left="313" w:hanging="313"/>
              <w:rPr>
                <w:sz w:val="20"/>
              </w:rPr>
            </w:pPr>
            <w:r w:rsidRPr="001C28BD">
              <w:rPr>
                <w:sz w:val="20"/>
              </w:rPr>
              <w:t xml:space="preserve">Behavior specific praise </w:t>
            </w:r>
          </w:p>
        </w:tc>
        <w:tc>
          <w:tcPr>
            <w:tcW w:w="900" w:type="dxa"/>
            <w:tcBorders>
              <w:left w:val="single" w:sz="18" w:space="0" w:color="auto"/>
            </w:tcBorders>
            <w:vAlign w:val="center"/>
          </w:tcPr>
          <w:p w14:paraId="1D4BEAE6" w14:textId="77777777" w:rsidR="009F6D36" w:rsidRPr="001C28BD" w:rsidRDefault="009F6D36" w:rsidP="001C28BD">
            <w:pPr>
              <w:jc w:val="center"/>
              <w:rPr>
                <w:sz w:val="20"/>
              </w:rPr>
            </w:pPr>
          </w:p>
        </w:tc>
        <w:tc>
          <w:tcPr>
            <w:tcW w:w="900" w:type="dxa"/>
            <w:vAlign w:val="center"/>
          </w:tcPr>
          <w:p w14:paraId="047F3CFE" w14:textId="77777777" w:rsidR="009F6D36" w:rsidRPr="001C28BD" w:rsidRDefault="009F6D36" w:rsidP="001C28BD">
            <w:pPr>
              <w:jc w:val="center"/>
              <w:rPr>
                <w:sz w:val="20"/>
              </w:rPr>
            </w:pPr>
          </w:p>
        </w:tc>
        <w:tc>
          <w:tcPr>
            <w:tcW w:w="900" w:type="dxa"/>
            <w:tcBorders>
              <w:right w:val="single" w:sz="18" w:space="0" w:color="auto"/>
            </w:tcBorders>
            <w:vAlign w:val="center"/>
          </w:tcPr>
          <w:p w14:paraId="2053A209" w14:textId="77777777" w:rsidR="009F6D36" w:rsidRPr="001C28BD" w:rsidRDefault="009F6D36" w:rsidP="001C28BD">
            <w:pPr>
              <w:jc w:val="center"/>
              <w:rPr>
                <w:sz w:val="20"/>
              </w:rPr>
            </w:pPr>
          </w:p>
        </w:tc>
        <w:tc>
          <w:tcPr>
            <w:tcW w:w="900" w:type="dxa"/>
            <w:tcBorders>
              <w:left w:val="single" w:sz="18" w:space="0" w:color="auto"/>
            </w:tcBorders>
            <w:vAlign w:val="center"/>
          </w:tcPr>
          <w:p w14:paraId="437BEADE" w14:textId="77777777" w:rsidR="009F6D36" w:rsidRPr="001C28BD" w:rsidRDefault="009F6D36" w:rsidP="001C28BD">
            <w:pPr>
              <w:jc w:val="center"/>
              <w:rPr>
                <w:sz w:val="20"/>
              </w:rPr>
            </w:pPr>
          </w:p>
        </w:tc>
        <w:tc>
          <w:tcPr>
            <w:tcW w:w="900" w:type="dxa"/>
            <w:vAlign w:val="center"/>
          </w:tcPr>
          <w:p w14:paraId="03EE17F3" w14:textId="77777777" w:rsidR="009F6D36" w:rsidRPr="001C28BD" w:rsidRDefault="009F6D36" w:rsidP="001C28BD">
            <w:pPr>
              <w:jc w:val="center"/>
              <w:rPr>
                <w:sz w:val="20"/>
              </w:rPr>
            </w:pPr>
          </w:p>
        </w:tc>
        <w:tc>
          <w:tcPr>
            <w:tcW w:w="900" w:type="dxa"/>
            <w:tcBorders>
              <w:right w:val="single" w:sz="18" w:space="0" w:color="auto"/>
            </w:tcBorders>
            <w:vAlign w:val="center"/>
          </w:tcPr>
          <w:p w14:paraId="60197BD3" w14:textId="77777777" w:rsidR="009F6D36" w:rsidRPr="001C28BD" w:rsidRDefault="009F6D36" w:rsidP="001C28BD">
            <w:pPr>
              <w:jc w:val="center"/>
              <w:rPr>
                <w:sz w:val="20"/>
              </w:rPr>
            </w:pPr>
          </w:p>
        </w:tc>
        <w:tc>
          <w:tcPr>
            <w:tcW w:w="900" w:type="dxa"/>
            <w:tcBorders>
              <w:left w:val="single" w:sz="18" w:space="0" w:color="auto"/>
            </w:tcBorders>
            <w:vAlign w:val="center"/>
          </w:tcPr>
          <w:p w14:paraId="4CB0307B" w14:textId="77777777" w:rsidR="009F6D36" w:rsidRPr="001C28BD" w:rsidRDefault="009F6D36" w:rsidP="001C28BD">
            <w:pPr>
              <w:jc w:val="center"/>
              <w:rPr>
                <w:sz w:val="20"/>
              </w:rPr>
            </w:pPr>
          </w:p>
        </w:tc>
        <w:tc>
          <w:tcPr>
            <w:tcW w:w="900" w:type="dxa"/>
            <w:vAlign w:val="center"/>
          </w:tcPr>
          <w:p w14:paraId="1E40CEEE" w14:textId="77777777" w:rsidR="009F6D36" w:rsidRPr="001C28BD" w:rsidRDefault="009F6D36" w:rsidP="001C28BD">
            <w:pPr>
              <w:jc w:val="center"/>
              <w:rPr>
                <w:sz w:val="20"/>
              </w:rPr>
            </w:pPr>
          </w:p>
        </w:tc>
        <w:tc>
          <w:tcPr>
            <w:tcW w:w="900" w:type="dxa"/>
            <w:vAlign w:val="center"/>
          </w:tcPr>
          <w:p w14:paraId="374F37AF" w14:textId="77777777" w:rsidR="009F6D36" w:rsidRPr="001C28BD" w:rsidRDefault="009F6D36" w:rsidP="001C28BD">
            <w:pPr>
              <w:jc w:val="center"/>
              <w:rPr>
                <w:sz w:val="20"/>
              </w:rPr>
            </w:pPr>
          </w:p>
        </w:tc>
      </w:tr>
      <w:tr w:rsidR="009F6D36" w:rsidRPr="004241A5" w14:paraId="61D244BC" w14:textId="77777777" w:rsidTr="001C28BD">
        <w:trPr>
          <w:cantSplit/>
          <w:trHeight w:hRule="exact" w:val="504"/>
        </w:trPr>
        <w:tc>
          <w:tcPr>
            <w:tcW w:w="2587" w:type="dxa"/>
            <w:tcBorders>
              <w:right w:val="single" w:sz="18" w:space="0" w:color="auto"/>
            </w:tcBorders>
            <w:vAlign w:val="center"/>
          </w:tcPr>
          <w:p w14:paraId="362D32D8" w14:textId="77777777" w:rsidR="009F6D36" w:rsidRPr="001C28BD" w:rsidRDefault="009F6D36" w:rsidP="001C28BD">
            <w:pPr>
              <w:keepNext/>
              <w:numPr>
                <w:ilvl w:val="0"/>
                <w:numId w:val="8"/>
              </w:numPr>
              <w:ind w:left="313" w:hanging="313"/>
              <w:outlineLvl w:val="0"/>
              <w:rPr>
                <w:bCs/>
                <w:sz w:val="20"/>
              </w:rPr>
            </w:pPr>
            <w:r w:rsidRPr="001C28BD">
              <w:rPr>
                <w:sz w:val="20"/>
              </w:rPr>
              <w:t>Systematic behavior screenings</w:t>
            </w:r>
            <w:r w:rsidRPr="001C28BD">
              <w:rPr>
                <w:bCs/>
                <w:sz w:val="20"/>
              </w:rPr>
              <w:t xml:space="preserve"> </w:t>
            </w:r>
          </w:p>
        </w:tc>
        <w:tc>
          <w:tcPr>
            <w:tcW w:w="900" w:type="dxa"/>
            <w:tcBorders>
              <w:left w:val="single" w:sz="18" w:space="0" w:color="auto"/>
            </w:tcBorders>
            <w:vAlign w:val="center"/>
          </w:tcPr>
          <w:p w14:paraId="7F04697F" w14:textId="77777777" w:rsidR="009F6D36" w:rsidRPr="001C28BD" w:rsidRDefault="009F6D36" w:rsidP="001C28BD">
            <w:pPr>
              <w:jc w:val="center"/>
              <w:rPr>
                <w:sz w:val="20"/>
              </w:rPr>
            </w:pPr>
          </w:p>
        </w:tc>
        <w:tc>
          <w:tcPr>
            <w:tcW w:w="900" w:type="dxa"/>
            <w:vAlign w:val="center"/>
          </w:tcPr>
          <w:p w14:paraId="675035F4" w14:textId="77777777" w:rsidR="009F6D36" w:rsidRPr="001C28BD" w:rsidRDefault="009F6D36" w:rsidP="001C28BD">
            <w:pPr>
              <w:jc w:val="center"/>
              <w:rPr>
                <w:sz w:val="20"/>
              </w:rPr>
            </w:pPr>
          </w:p>
        </w:tc>
        <w:tc>
          <w:tcPr>
            <w:tcW w:w="900" w:type="dxa"/>
            <w:tcBorders>
              <w:right w:val="single" w:sz="18" w:space="0" w:color="auto"/>
            </w:tcBorders>
            <w:vAlign w:val="center"/>
          </w:tcPr>
          <w:p w14:paraId="0B32C58F" w14:textId="77777777" w:rsidR="009F6D36" w:rsidRPr="001C28BD" w:rsidRDefault="009F6D36" w:rsidP="001C28BD">
            <w:pPr>
              <w:jc w:val="center"/>
              <w:rPr>
                <w:sz w:val="20"/>
              </w:rPr>
            </w:pPr>
          </w:p>
        </w:tc>
        <w:tc>
          <w:tcPr>
            <w:tcW w:w="900" w:type="dxa"/>
            <w:tcBorders>
              <w:left w:val="single" w:sz="18" w:space="0" w:color="auto"/>
            </w:tcBorders>
            <w:vAlign w:val="center"/>
          </w:tcPr>
          <w:p w14:paraId="35D1B25A" w14:textId="77777777" w:rsidR="009F6D36" w:rsidRPr="001C28BD" w:rsidRDefault="009F6D36" w:rsidP="001C28BD">
            <w:pPr>
              <w:jc w:val="center"/>
              <w:rPr>
                <w:sz w:val="20"/>
              </w:rPr>
            </w:pPr>
          </w:p>
        </w:tc>
        <w:tc>
          <w:tcPr>
            <w:tcW w:w="900" w:type="dxa"/>
            <w:vAlign w:val="center"/>
          </w:tcPr>
          <w:p w14:paraId="48B3F166" w14:textId="77777777" w:rsidR="009F6D36" w:rsidRPr="001C28BD" w:rsidRDefault="009F6D36" w:rsidP="001C28BD">
            <w:pPr>
              <w:jc w:val="center"/>
              <w:rPr>
                <w:sz w:val="20"/>
              </w:rPr>
            </w:pPr>
          </w:p>
        </w:tc>
        <w:tc>
          <w:tcPr>
            <w:tcW w:w="900" w:type="dxa"/>
            <w:tcBorders>
              <w:right w:val="single" w:sz="18" w:space="0" w:color="auto"/>
            </w:tcBorders>
            <w:vAlign w:val="center"/>
          </w:tcPr>
          <w:p w14:paraId="3A40B391" w14:textId="77777777" w:rsidR="009F6D36" w:rsidRPr="001C28BD" w:rsidRDefault="009F6D36" w:rsidP="001C28BD">
            <w:pPr>
              <w:jc w:val="center"/>
              <w:rPr>
                <w:sz w:val="20"/>
              </w:rPr>
            </w:pPr>
          </w:p>
        </w:tc>
        <w:tc>
          <w:tcPr>
            <w:tcW w:w="900" w:type="dxa"/>
            <w:tcBorders>
              <w:left w:val="single" w:sz="18" w:space="0" w:color="auto"/>
            </w:tcBorders>
            <w:vAlign w:val="center"/>
          </w:tcPr>
          <w:p w14:paraId="5F358F86" w14:textId="77777777" w:rsidR="009F6D36" w:rsidRPr="001C28BD" w:rsidRDefault="009F6D36" w:rsidP="001C28BD">
            <w:pPr>
              <w:jc w:val="center"/>
              <w:rPr>
                <w:sz w:val="20"/>
              </w:rPr>
            </w:pPr>
          </w:p>
        </w:tc>
        <w:tc>
          <w:tcPr>
            <w:tcW w:w="900" w:type="dxa"/>
            <w:vAlign w:val="center"/>
          </w:tcPr>
          <w:p w14:paraId="24CFFD52" w14:textId="77777777" w:rsidR="009F6D36" w:rsidRPr="001C28BD" w:rsidRDefault="009F6D36" w:rsidP="001C28BD">
            <w:pPr>
              <w:jc w:val="center"/>
              <w:rPr>
                <w:sz w:val="20"/>
              </w:rPr>
            </w:pPr>
          </w:p>
        </w:tc>
        <w:tc>
          <w:tcPr>
            <w:tcW w:w="900" w:type="dxa"/>
            <w:vAlign w:val="center"/>
          </w:tcPr>
          <w:p w14:paraId="5A35ED02" w14:textId="77777777" w:rsidR="009F6D36" w:rsidRPr="001C28BD" w:rsidRDefault="009F6D36" w:rsidP="001C28BD">
            <w:pPr>
              <w:jc w:val="center"/>
              <w:rPr>
                <w:sz w:val="20"/>
              </w:rPr>
            </w:pPr>
          </w:p>
        </w:tc>
      </w:tr>
      <w:tr w:rsidR="009F6D36" w:rsidRPr="004241A5" w14:paraId="1A26E134" w14:textId="77777777" w:rsidTr="001C28BD">
        <w:trPr>
          <w:cantSplit/>
          <w:trHeight w:hRule="exact" w:val="360"/>
        </w:trPr>
        <w:tc>
          <w:tcPr>
            <w:tcW w:w="2587" w:type="dxa"/>
            <w:tcBorders>
              <w:right w:val="single" w:sz="18" w:space="0" w:color="auto"/>
            </w:tcBorders>
            <w:vAlign w:val="center"/>
          </w:tcPr>
          <w:p w14:paraId="5AA3C66C" w14:textId="77777777" w:rsidR="009F6D36" w:rsidRPr="001C28BD" w:rsidRDefault="009F6D36" w:rsidP="001C28BD">
            <w:pPr>
              <w:numPr>
                <w:ilvl w:val="0"/>
                <w:numId w:val="8"/>
              </w:numPr>
              <w:ind w:left="313" w:hanging="313"/>
              <w:rPr>
                <w:bCs/>
                <w:sz w:val="20"/>
              </w:rPr>
            </w:pPr>
            <w:r w:rsidRPr="001C28BD">
              <w:rPr>
                <w:bCs/>
                <w:sz w:val="20"/>
              </w:rPr>
              <w:t xml:space="preserve">Treatment integrity </w:t>
            </w:r>
          </w:p>
        </w:tc>
        <w:tc>
          <w:tcPr>
            <w:tcW w:w="900" w:type="dxa"/>
            <w:tcBorders>
              <w:left w:val="single" w:sz="18" w:space="0" w:color="auto"/>
            </w:tcBorders>
            <w:vAlign w:val="center"/>
          </w:tcPr>
          <w:p w14:paraId="58000D2D" w14:textId="77777777" w:rsidR="009F6D36" w:rsidRPr="001C28BD" w:rsidRDefault="009F6D36" w:rsidP="001C28BD">
            <w:pPr>
              <w:jc w:val="center"/>
              <w:rPr>
                <w:sz w:val="20"/>
              </w:rPr>
            </w:pPr>
          </w:p>
        </w:tc>
        <w:tc>
          <w:tcPr>
            <w:tcW w:w="900" w:type="dxa"/>
            <w:vAlign w:val="center"/>
          </w:tcPr>
          <w:p w14:paraId="15065F6D" w14:textId="77777777" w:rsidR="009F6D36" w:rsidRPr="001C28BD" w:rsidRDefault="009F6D36" w:rsidP="001C28BD">
            <w:pPr>
              <w:jc w:val="center"/>
              <w:rPr>
                <w:sz w:val="20"/>
              </w:rPr>
            </w:pPr>
          </w:p>
        </w:tc>
        <w:tc>
          <w:tcPr>
            <w:tcW w:w="900" w:type="dxa"/>
            <w:tcBorders>
              <w:right w:val="single" w:sz="18" w:space="0" w:color="auto"/>
            </w:tcBorders>
            <w:vAlign w:val="center"/>
          </w:tcPr>
          <w:p w14:paraId="3087978A" w14:textId="77777777" w:rsidR="009F6D36" w:rsidRPr="001C28BD" w:rsidRDefault="009F6D36" w:rsidP="001C28BD">
            <w:pPr>
              <w:jc w:val="center"/>
              <w:rPr>
                <w:sz w:val="20"/>
              </w:rPr>
            </w:pPr>
          </w:p>
        </w:tc>
        <w:tc>
          <w:tcPr>
            <w:tcW w:w="900" w:type="dxa"/>
            <w:tcBorders>
              <w:left w:val="single" w:sz="18" w:space="0" w:color="auto"/>
            </w:tcBorders>
            <w:vAlign w:val="center"/>
          </w:tcPr>
          <w:p w14:paraId="5CCD52C9" w14:textId="77777777" w:rsidR="009F6D36" w:rsidRPr="001C28BD" w:rsidRDefault="009F6D36" w:rsidP="001C28BD">
            <w:pPr>
              <w:jc w:val="center"/>
              <w:rPr>
                <w:sz w:val="20"/>
              </w:rPr>
            </w:pPr>
          </w:p>
        </w:tc>
        <w:tc>
          <w:tcPr>
            <w:tcW w:w="900" w:type="dxa"/>
            <w:vAlign w:val="center"/>
          </w:tcPr>
          <w:p w14:paraId="4BEDD810" w14:textId="77777777" w:rsidR="009F6D36" w:rsidRPr="001C28BD" w:rsidRDefault="009F6D36" w:rsidP="001C28BD">
            <w:pPr>
              <w:jc w:val="center"/>
              <w:rPr>
                <w:sz w:val="20"/>
              </w:rPr>
            </w:pPr>
          </w:p>
        </w:tc>
        <w:tc>
          <w:tcPr>
            <w:tcW w:w="900" w:type="dxa"/>
            <w:tcBorders>
              <w:right w:val="single" w:sz="18" w:space="0" w:color="auto"/>
            </w:tcBorders>
            <w:vAlign w:val="center"/>
          </w:tcPr>
          <w:p w14:paraId="7E86BEFE" w14:textId="77777777" w:rsidR="009F6D36" w:rsidRPr="001C28BD" w:rsidRDefault="009F6D36" w:rsidP="001C28BD">
            <w:pPr>
              <w:jc w:val="center"/>
              <w:rPr>
                <w:sz w:val="20"/>
              </w:rPr>
            </w:pPr>
          </w:p>
        </w:tc>
        <w:tc>
          <w:tcPr>
            <w:tcW w:w="900" w:type="dxa"/>
            <w:tcBorders>
              <w:left w:val="single" w:sz="18" w:space="0" w:color="auto"/>
            </w:tcBorders>
            <w:vAlign w:val="center"/>
          </w:tcPr>
          <w:p w14:paraId="125A06AB" w14:textId="77777777" w:rsidR="009F6D36" w:rsidRPr="001C28BD" w:rsidRDefault="009F6D36" w:rsidP="001C28BD">
            <w:pPr>
              <w:jc w:val="center"/>
              <w:rPr>
                <w:sz w:val="20"/>
              </w:rPr>
            </w:pPr>
          </w:p>
        </w:tc>
        <w:tc>
          <w:tcPr>
            <w:tcW w:w="900" w:type="dxa"/>
            <w:vAlign w:val="center"/>
          </w:tcPr>
          <w:p w14:paraId="22BE9348" w14:textId="77777777" w:rsidR="009F6D36" w:rsidRPr="001C28BD" w:rsidRDefault="009F6D36" w:rsidP="001C28BD">
            <w:pPr>
              <w:jc w:val="center"/>
              <w:rPr>
                <w:sz w:val="20"/>
              </w:rPr>
            </w:pPr>
          </w:p>
        </w:tc>
        <w:tc>
          <w:tcPr>
            <w:tcW w:w="900" w:type="dxa"/>
            <w:vAlign w:val="center"/>
          </w:tcPr>
          <w:p w14:paraId="0424FDBD" w14:textId="77777777" w:rsidR="009F6D36" w:rsidRPr="001C28BD" w:rsidRDefault="009F6D36" w:rsidP="001C28BD">
            <w:pPr>
              <w:jc w:val="center"/>
              <w:rPr>
                <w:sz w:val="20"/>
              </w:rPr>
            </w:pPr>
          </w:p>
        </w:tc>
      </w:tr>
      <w:tr w:rsidR="009F6D36" w:rsidRPr="004241A5" w14:paraId="01E40EC5" w14:textId="77777777" w:rsidTr="001C28BD">
        <w:trPr>
          <w:cantSplit/>
          <w:trHeight w:hRule="exact" w:val="360"/>
        </w:trPr>
        <w:tc>
          <w:tcPr>
            <w:tcW w:w="2587" w:type="dxa"/>
            <w:tcBorders>
              <w:right w:val="single" w:sz="18" w:space="0" w:color="auto"/>
            </w:tcBorders>
            <w:vAlign w:val="center"/>
          </w:tcPr>
          <w:p w14:paraId="609A3B71" w14:textId="77777777" w:rsidR="009F6D36" w:rsidRPr="001C28BD" w:rsidRDefault="009F6D36" w:rsidP="001C28BD">
            <w:pPr>
              <w:keepNext/>
              <w:numPr>
                <w:ilvl w:val="0"/>
                <w:numId w:val="8"/>
              </w:numPr>
              <w:ind w:left="313" w:hanging="313"/>
              <w:outlineLvl w:val="0"/>
              <w:rPr>
                <w:bCs/>
                <w:sz w:val="20"/>
              </w:rPr>
            </w:pPr>
            <w:r w:rsidRPr="001C28BD">
              <w:rPr>
                <w:bCs/>
                <w:sz w:val="20"/>
              </w:rPr>
              <w:t xml:space="preserve">Tertiary prevention </w:t>
            </w:r>
          </w:p>
        </w:tc>
        <w:tc>
          <w:tcPr>
            <w:tcW w:w="900" w:type="dxa"/>
            <w:tcBorders>
              <w:left w:val="single" w:sz="18" w:space="0" w:color="auto"/>
            </w:tcBorders>
            <w:vAlign w:val="center"/>
          </w:tcPr>
          <w:p w14:paraId="17E736B2" w14:textId="77777777" w:rsidR="009F6D36" w:rsidRPr="001C28BD" w:rsidRDefault="009F6D36" w:rsidP="001C28BD">
            <w:pPr>
              <w:jc w:val="center"/>
              <w:rPr>
                <w:sz w:val="20"/>
              </w:rPr>
            </w:pPr>
          </w:p>
        </w:tc>
        <w:tc>
          <w:tcPr>
            <w:tcW w:w="900" w:type="dxa"/>
            <w:vAlign w:val="center"/>
          </w:tcPr>
          <w:p w14:paraId="1C29F992" w14:textId="77777777" w:rsidR="009F6D36" w:rsidRPr="001C28BD" w:rsidRDefault="009F6D36" w:rsidP="001C28BD">
            <w:pPr>
              <w:jc w:val="center"/>
              <w:rPr>
                <w:sz w:val="20"/>
              </w:rPr>
            </w:pPr>
          </w:p>
        </w:tc>
        <w:tc>
          <w:tcPr>
            <w:tcW w:w="900" w:type="dxa"/>
            <w:tcBorders>
              <w:right w:val="single" w:sz="18" w:space="0" w:color="auto"/>
            </w:tcBorders>
            <w:vAlign w:val="center"/>
          </w:tcPr>
          <w:p w14:paraId="115824A4" w14:textId="77777777" w:rsidR="009F6D36" w:rsidRPr="001C28BD" w:rsidRDefault="009F6D36" w:rsidP="001C28BD">
            <w:pPr>
              <w:jc w:val="center"/>
              <w:rPr>
                <w:sz w:val="20"/>
              </w:rPr>
            </w:pPr>
          </w:p>
        </w:tc>
        <w:tc>
          <w:tcPr>
            <w:tcW w:w="900" w:type="dxa"/>
            <w:tcBorders>
              <w:left w:val="single" w:sz="18" w:space="0" w:color="auto"/>
            </w:tcBorders>
            <w:vAlign w:val="center"/>
          </w:tcPr>
          <w:p w14:paraId="7D826FCE" w14:textId="77777777" w:rsidR="009F6D36" w:rsidRPr="001C28BD" w:rsidRDefault="009F6D36" w:rsidP="001C28BD">
            <w:pPr>
              <w:jc w:val="center"/>
              <w:rPr>
                <w:sz w:val="20"/>
              </w:rPr>
            </w:pPr>
          </w:p>
        </w:tc>
        <w:tc>
          <w:tcPr>
            <w:tcW w:w="900" w:type="dxa"/>
            <w:vAlign w:val="center"/>
          </w:tcPr>
          <w:p w14:paraId="100835F0" w14:textId="77777777" w:rsidR="009F6D36" w:rsidRPr="001C28BD" w:rsidRDefault="009F6D36" w:rsidP="001C28BD">
            <w:pPr>
              <w:jc w:val="center"/>
              <w:rPr>
                <w:sz w:val="20"/>
              </w:rPr>
            </w:pPr>
          </w:p>
        </w:tc>
        <w:tc>
          <w:tcPr>
            <w:tcW w:w="900" w:type="dxa"/>
            <w:tcBorders>
              <w:right w:val="single" w:sz="18" w:space="0" w:color="auto"/>
            </w:tcBorders>
            <w:vAlign w:val="center"/>
          </w:tcPr>
          <w:p w14:paraId="2609F4A8" w14:textId="77777777" w:rsidR="009F6D36" w:rsidRPr="001C28BD" w:rsidRDefault="009F6D36" w:rsidP="001C28BD">
            <w:pPr>
              <w:jc w:val="center"/>
              <w:rPr>
                <w:sz w:val="20"/>
              </w:rPr>
            </w:pPr>
          </w:p>
        </w:tc>
        <w:tc>
          <w:tcPr>
            <w:tcW w:w="900" w:type="dxa"/>
            <w:tcBorders>
              <w:left w:val="single" w:sz="18" w:space="0" w:color="auto"/>
            </w:tcBorders>
            <w:vAlign w:val="center"/>
          </w:tcPr>
          <w:p w14:paraId="66FB9AE9" w14:textId="77777777" w:rsidR="009F6D36" w:rsidRPr="001C28BD" w:rsidRDefault="009F6D36" w:rsidP="001C28BD">
            <w:pPr>
              <w:jc w:val="center"/>
              <w:rPr>
                <w:sz w:val="20"/>
              </w:rPr>
            </w:pPr>
          </w:p>
        </w:tc>
        <w:tc>
          <w:tcPr>
            <w:tcW w:w="900" w:type="dxa"/>
            <w:vAlign w:val="center"/>
          </w:tcPr>
          <w:p w14:paraId="5D72BA3A" w14:textId="77777777" w:rsidR="009F6D36" w:rsidRPr="001C28BD" w:rsidRDefault="009F6D36" w:rsidP="001C28BD">
            <w:pPr>
              <w:jc w:val="center"/>
              <w:rPr>
                <w:sz w:val="20"/>
              </w:rPr>
            </w:pPr>
          </w:p>
        </w:tc>
        <w:tc>
          <w:tcPr>
            <w:tcW w:w="900" w:type="dxa"/>
            <w:vAlign w:val="center"/>
          </w:tcPr>
          <w:p w14:paraId="155F3E41" w14:textId="77777777" w:rsidR="009F6D36" w:rsidRPr="001C28BD" w:rsidRDefault="009F6D36" w:rsidP="001C28BD">
            <w:pPr>
              <w:jc w:val="center"/>
              <w:rPr>
                <w:sz w:val="20"/>
              </w:rPr>
            </w:pPr>
          </w:p>
        </w:tc>
      </w:tr>
      <w:tr w:rsidR="009F6D36" w:rsidRPr="004241A5" w14:paraId="4237C2DE" w14:textId="77777777" w:rsidTr="001C28BD">
        <w:trPr>
          <w:cantSplit/>
          <w:trHeight w:hRule="exact" w:val="504"/>
        </w:trPr>
        <w:tc>
          <w:tcPr>
            <w:tcW w:w="2587" w:type="dxa"/>
            <w:tcBorders>
              <w:right w:val="single" w:sz="18" w:space="0" w:color="auto"/>
            </w:tcBorders>
            <w:vAlign w:val="center"/>
          </w:tcPr>
          <w:p w14:paraId="2517562A" w14:textId="77777777" w:rsidR="009F6D36" w:rsidRPr="001C28BD" w:rsidRDefault="009F6D36" w:rsidP="001C28BD">
            <w:pPr>
              <w:numPr>
                <w:ilvl w:val="0"/>
                <w:numId w:val="8"/>
              </w:numPr>
              <w:ind w:left="313" w:hanging="313"/>
              <w:rPr>
                <w:bCs/>
                <w:sz w:val="20"/>
              </w:rPr>
            </w:pPr>
            <w:r w:rsidRPr="001C28BD">
              <w:rPr>
                <w:bCs/>
                <w:sz w:val="20"/>
              </w:rPr>
              <w:t>Identifying non-responsive students</w:t>
            </w:r>
          </w:p>
        </w:tc>
        <w:tc>
          <w:tcPr>
            <w:tcW w:w="900" w:type="dxa"/>
            <w:tcBorders>
              <w:left w:val="single" w:sz="18" w:space="0" w:color="auto"/>
            </w:tcBorders>
            <w:vAlign w:val="center"/>
          </w:tcPr>
          <w:p w14:paraId="0B513E63" w14:textId="77777777" w:rsidR="009F6D36" w:rsidRPr="001C28BD" w:rsidRDefault="009F6D36" w:rsidP="001C28BD">
            <w:pPr>
              <w:jc w:val="center"/>
              <w:rPr>
                <w:sz w:val="20"/>
              </w:rPr>
            </w:pPr>
          </w:p>
        </w:tc>
        <w:tc>
          <w:tcPr>
            <w:tcW w:w="900" w:type="dxa"/>
            <w:vAlign w:val="center"/>
          </w:tcPr>
          <w:p w14:paraId="46D31E20" w14:textId="77777777" w:rsidR="009F6D36" w:rsidRPr="001C28BD" w:rsidRDefault="009F6D36" w:rsidP="001C28BD">
            <w:pPr>
              <w:jc w:val="center"/>
              <w:rPr>
                <w:sz w:val="20"/>
              </w:rPr>
            </w:pPr>
          </w:p>
        </w:tc>
        <w:tc>
          <w:tcPr>
            <w:tcW w:w="900" w:type="dxa"/>
            <w:tcBorders>
              <w:right w:val="single" w:sz="18" w:space="0" w:color="auto"/>
            </w:tcBorders>
            <w:vAlign w:val="center"/>
          </w:tcPr>
          <w:p w14:paraId="2C379A60" w14:textId="77777777" w:rsidR="009F6D36" w:rsidRPr="001C28BD" w:rsidRDefault="009F6D36" w:rsidP="001C28BD">
            <w:pPr>
              <w:jc w:val="center"/>
              <w:rPr>
                <w:sz w:val="20"/>
              </w:rPr>
            </w:pPr>
          </w:p>
        </w:tc>
        <w:tc>
          <w:tcPr>
            <w:tcW w:w="900" w:type="dxa"/>
            <w:tcBorders>
              <w:left w:val="single" w:sz="18" w:space="0" w:color="auto"/>
            </w:tcBorders>
            <w:vAlign w:val="center"/>
          </w:tcPr>
          <w:p w14:paraId="6C2A2C2A" w14:textId="77777777" w:rsidR="009F6D36" w:rsidRPr="001C28BD" w:rsidRDefault="009F6D36" w:rsidP="001C28BD">
            <w:pPr>
              <w:jc w:val="center"/>
              <w:rPr>
                <w:sz w:val="20"/>
              </w:rPr>
            </w:pPr>
          </w:p>
        </w:tc>
        <w:tc>
          <w:tcPr>
            <w:tcW w:w="900" w:type="dxa"/>
            <w:vAlign w:val="center"/>
          </w:tcPr>
          <w:p w14:paraId="28ED388D" w14:textId="77777777" w:rsidR="009F6D36" w:rsidRPr="001C28BD" w:rsidRDefault="009F6D36" w:rsidP="001C28BD">
            <w:pPr>
              <w:jc w:val="center"/>
              <w:rPr>
                <w:sz w:val="20"/>
              </w:rPr>
            </w:pPr>
          </w:p>
        </w:tc>
        <w:tc>
          <w:tcPr>
            <w:tcW w:w="900" w:type="dxa"/>
            <w:tcBorders>
              <w:right w:val="single" w:sz="18" w:space="0" w:color="auto"/>
            </w:tcBorders>
            <w:vAlign w:val="center"/>
          </w:tcPr>
          <w:p w14:paraId="2F9F4547" w14:textId="77777777" w:rsidR="009F6D36" w:rsidRPr="001C28BD" w:rsidRDefault="009F6D36" w:rsidP="001C28BD">
            <w:pPr>
              <w:jc w:val="center"/>
              <w:rPr>
                <w:sz w:val="20"/>
              </w:rPr>
            </w:pPr>
          </w:p>
        </w:tc>
        <w:tc>
          <w:tcPr>
            <w:tcW w:w="900" w:type="dxa"/>
            <w:tcBorders>
              <w:left w:val="single" w:sz="18" w:space="0" w:color="auto"/>
            </w:tcBorders>
            <w:vAlign w:val="center"/>
          </w:tcPr>
          <w:p w14:paraId="0C317649" w14:textId="77777777" w:rsidR="009F6D36" w:rsidRPr="001C28BD" w:rsidRDefault="009F6D36" w:rsidP="001C28BD">
            <w:pPr>
              <w:jc w:val="center"/>
              <w:rPr>
                <w:sz w:val="20"/>
              </w:rPr>
            </w:pPr>
          </w:p>
        </w:tc>
        <w:tc>
          <w:tcPr>
            <w:tcW w:w="900" w:type="dxa"/>
            <w:vAlign w:val="center"/>
          </w:tcPr>
          <w:p w14:paraId="6093788D" w14:textId="77777777" w:rsidR="009F6D36" w:rsidRPr="001C28BD" w:rsidRDefault="009F6D36" w:rsidP="001C28BD">
            <w:pPr>
              <w:jc w:val="center"/>
              <w:rPr>
                <w:sz w:val="20"/>
              </w:rPr>
            </w:pPr>
          </w:p>
        </w:tc>
        <w:tc>
          <w:tcPr>
            <w:tcW w:w="900" w:type="dxa"/>
            <w:vAlign w:val="center"/>
          </w:tcPr>
          <w:p w14:paraId="1484B59B" w14:textId="77777777" w:rsidR="009F6D36" w:rsidRPr="001C28BD" w:rsidRDefault="009F6D36" w:rsidP="001C28BD">
            <w:pPr>
              <w:jc w:val="center"/>
              <w:rPr>
                <w:sz w:val="20"/>
              </w:rPr>
            </w:pPr>
          </w:p>
        </w:tc>
      </w:tr>
      <w:tr w:rsidR="009F6D36" w:rsidRPr="004241A5" w14:paraId="26A9582D" w14:textId="77777777" w:rsidTr="001C28BD">
        <w:trPr>
          <w:cantSplit/>
          <w:trHeight w:hRule="exact" w:val="504"/>
        </w:trPr>
        <w:tc>
          <w:tcPr>
            <w:tcW w:w="2587" w:type="dxa"/>
            <w:tcBorders>
              <w:right w:val="single" w:sz="18" w:space="0" w:color="auto"/>
            </w:tcBorders>
            <w:vAlign w:val="center"/>
          </w:tcPr>
          <w:p w14:paraId="703B8408" w14:textId="77777777" w:rsidR="009F6D36" w:rsidRPr="001C28BD" w:rsidRDefault="009F6D36" w:rsidP="001C28BD">
            <w:pPr>
              <w:numPr>
                <w:ilvl w:val="0"/>
                <w:numId w:val="8"/>
              </w:numPr>
              <w:ind w:left="313" w:hanging="313"/>
              <w:rPr>
                <w:sz w:val="20"/>
              </w:rPr>
            </w:pPr>
            <w:r w:rsidRPr="001C28BD">
              <w:rPr>
                <w:sz w:val="20"/>
              </w:rPr>
              <w:t>Instructional approach to behavior</w:t>
            </w:r>
          </w:p>
        </w:tc>
        <w:tc>
          <w:tcPr>
            <w:tcW w:w="900" w:type="dxa"/>
            <w:tcBorders>
              <w:left w:val="single" w:sz="18" w:space="0" w:color="auto"/>
            </w:tcBorders>
            <w:vAlign w:val="center"/>
          </w:tcPr>
          <w:p w14:paraId="36450864" w14:textId="77777777" w:rsidR="009F6D36" w:rsidRPr="001C28BD" w:rsidRDefault="009F6D36" w:rsidP="001C28BD">
            <w:pPr>
              <w:jc w:val="center"/>
              <w:rPr>
                <w:sz w:val="20"/>
              </w:rPr>
            </w:pPr>
          </w:p>
        </w:tc>
        <w:tc>
          <w:tcPr>
            <w:tcW w:w="900" w:type="dxa"/>
            <w:vAlign w:val="center"/>
          </w:tcPr>
          <w:p w14:paraId="115FA3F2" w14:textId="77777777" w:rsidR="009F6D36" w:rsidRPr="001C28BD" w:rsidRDefault="009F6D36" w:rsidP="001C28BD">
            <w:pPr>
              <w:jc w:val="center"/>
              <w:rPr>
                <w:sz w:val="20"/>
              </w:rPr>
            </w:pPr>
          </w:p>
        </w:tc>
        <w:tc>
          <w:tcPr>
            <w:tcW w:w="900" w:type="dxa"/>
            <w:tcBorders>
              <w:right w:val="single" w:sz="18" w:space="0" w:color="auto"/>
            </w:tcBorders>
            <w:vAlign w:val="center"/>
          </w:tcPr>
          <w:p w14:paraId="1D21368F" w14:textId="77777777" w:rsidR="009F6D36" w:rsidRPr="001C28BD" w:rsidRDefault="009F6D36" w:rsidP="001C28BD">
            <w:pPr>
              <w:jc w:val="center"/>
              <w:rPr>
                <w:sz w:val="20"/>
              </w:rPr>
            </w:pPr>
          </w:p>
        </w:tc>
        <w:tc>
          <w:tcPr>
            <w:tcW w:w="900" w:type="dxa"/>
            <w:tcBorders>
              <w:left w:val="single" w:sz="18" w:space="0" w:color="auto"/>
            </w:tcBorders>
            <w:vAlign w:val="center"/>
          </w:tcPr>
          <w:p w14:paraId="1E36D5E8" w14:textId="77777777" w:rsidR="009F6D36" w:rsidRPr="001C28BD" w:rsidRDefault="009F6D36" w:rsidP="001C28BD">
            <w:pPr>
              <w:jc w:val="center"/>
              <w:rPr>
                <w:sz w:val="20"/>
              </w:rPr>
            </w:pPr>
          </w:p>
        </w:tc>
        <w:tc>
          <w:tcPr>
            <w:tcW w:w="900" w:type="dxa"/>
            <w:vAlign w:val="center"/>
          </w:tcPr>
          <w:p w14:paraId="38B8E379" w14:textId="77777777" w:rsidR="009F6D36" w:rsidRPr="001C28BD" w:rsidRDefault="009F6D36" w:rsidP="001C28BD">
            <w:pPr>
              <w:jc w:val="center"/>
              <w:rPr>
                <w:sz w:val="20"/>
              </w:rPr>
            </w:pPr>
          </w:p>
        </w:tc>
        <w:tc>
          <w:tcPr>
            <w:tcW w:w="900" w:type="dxa"/>
            <w:tcBorders>
              <w:right w:val="single" w:sz="18" w:space="0" w:color="auto"/>
            </w:tcBorders>
            <w:vAlign w:val="center"/>
          </w:tcPr>
          <w:p w14:paraId="27FB69A8" w14:textId="77777777" w:rsidR="009F6D36" w:rsidRPr="001C28BD" w:rsidRDefault="009F6D36" w:rsidP="001C28BD">
            <w:pPr>
              <w:jc w:val="center"/>
              <w:rPr>
                <w:sz w:val="20"/>
              </w:rPr>
            </w:pPr>
          </w:p>
        </w:tc>
        <w:tc>
          <w:tcPr>
            <w:tcW w:w="900" w:type="dxa"/>
            <w:tcBorders>
              <w:left w:val="single" w:sz="18" w:space="0" w:color="auto"/>
            </w:tcBorders>
            <w:vAlign w:val="center"/>
          </w:tcPr>
          <w:p w14:paraId="73111D8E" w14:textId="77777777" w:rsidR="009F6D36" w:rsidRPr="001C28BD" w:rsidRDefault="009F6D36" w:rsidP="001C28BD">
            <w:pPr>
              <w:jc w:val="center"/>
              <w:rPr>
                <w:sz w:val="20"/>
              </w:rPr>
            </w:pPr>
          </w:p>
        </w:tc>
        <w:tc>
          <w:tcPr>
            <w:tcW w:w="900" w:type="dxa"/>
            <w:vAlign w:val="center"/>
          </w:tcPr>
          <w:p w14:paraId="72A7D462" w14:textId="77777777" w:rsidR="009F6D36" w:rsidRPr="001C28BD" w:rsidRDefault="009F6D36" w:rsidP="001C28BD">
            <w:pPr>
              <w:jc w:val="center"/>
              <w:rPr>
                <w:sz w:val="20"/>
              </w:rPr>
            </w:pPr>
          </w:p>
        </w:tc>
        <w:tc>
          <w:tcPr>
            <w:tcW w:w="900" w:type="dxa"/>
            <w:vAlign w:val="center"/>
          </w:tcPr>
          <w:p w14:paraId="2B8BA0EC" w14:textId="77777777" w:rsidR="009F6D36" w:rsidRPr="001C28BD" w:rsidRDefault="009F6D36" w:rsidP="001C28BD">
            <w:pPr>
              <w:jc w:val="center"/>
              <w:rPr>
                <w:sz w:val="20"/>
              </w:rPr>
            </w:pPr>
          </w:p>
        </w:tc>
      </w:tr>
      <w:tr w:rsidR="009F6D36" w:rsidRPr="004241A5" w14:paraId="5D642906" w14:textId="77777777" w:rsidTr="001C28BD">
        <w:trPr>
          <w:cantSplit/>
          <w:trHeight w:hRule="exact" w:val="504"/>
        </w:trPr>
        <w:tc>
          <w:tcPr>
            <w:tcW w:w="2587" w:type="dxa"/>
            <w:tcBorders>
              <w:right w:val="single" w:sz="18" w:space="0" w:color="auto"/>
            </w:tcBorders>
            <w:vAlign w:val="center"/>
          </w:tcPr>
          <w:p w14:paraId="49A8730A" w14:textId="77777777" w:rsidR="009F6D36" w:rsidRPr="001C28BD" w:rsidRDefault="009F6D36" w:rsidP="001C28BD">
            <w:pPr>
              <w:numPr>
                <w:ilvl w:val="0"/>
                <w:numId w:val="8"/>
              </w:numPr>
              <w:ind w:left="313" w:hanging="313"/>
              <w:rPr>
                <w:bCs/>
                <w:sz w:val="20"/>
              </w:rPr>
            </w:pPr>
            <w:r w:rsidRPr="001C28BD">
              <w:rPr>
                <w:sz w:val="20"/>
              </w:rPr>
              <w:t>Procedures for reinforcing</w:t>
            </w:r>
          </w:p>
        </w:tc>
        <w:tc>
          <w:tcPr>
            <w:tcW w:w="900" w:type="dxa"/>
            <w:tcBorders>
              <w:left w:val="single" w:sz="18" w:space="0" w:color="auto"/>
            </w:tcBorders>
            <w:vAlign w:val="center"/>
          </w:tcPr>
          <w:p w14:paraId="5E52256A" w14:textId="77777777" w:rsidR="009F6D36" w:rsidRPr="001C28BD" w:rsidRDefault="009F6D36" w:rsidP="001C28BD">
            <w:pPr>
              <w:jc w:val="center"/>
              <w:rPr>
                <w:sz w:val="20"/>
              </w:rPr>
            </w:pPr>
          </w:p>
        </w:tc>
        <w:tc>
          <w:tcPr>
            <w:tcW w:w="900" w:type="dxa"/>
            <w:vAlign w:val="center"/>
          </w:tcPr>
          <w:p w14:paraId="10724B19" w14:textId="77777777" w:rsidR="009F6D36" w:rsidRPr="001C28BD" w:rsidRDefault="009F6D36" w:rsidP="001C28BD">
            <w:pPr>
              <w:jc w:val="center"/>
              <w:rPr>
                <w:sz w:val="20"/>
              </w:rPr>
            </w:pPr>
          </w:p>
        </w:tc>
        <w:tc>
          <w:tcPr>
            <w:tcW w:w="900" w:type="dxa"/>
            <w:tcBorders>
              <w:right w:val="single" w:sz="18" w:space="0" w:color="auto"/>
            </w:tcBorders>
            <w:vAlign w:val="center"/>
          </w:tcPr>
          <w:p w14:paraId="0BB7ADAA" w14:textId="77777777" w:rsidR="009F6D36" w:rsidRPr="001C28BD" w:rsidRDefault="009F6D36" w:rsidP="001C28BD">
            <w:pPr>
              <w:jc w:val="center"/>
              <w:rPr>
                <w:sz w:val="20"/>
              </w:rPr>
            </w:pPr>
          </w:p>
        </w:tc>
        <w:tc>
          <w:tcPr>
            <w:tcW w:w="900" w:type="dxa"/>
            <w:tcBorders>
              <w:left w:val="single" w:sz="18" w:space="0" w:color="auto"/>
            </w:tcBorders>
            <w:vAlign w:val="center"/>
          </w:tcPr>
          <w:p w14:paraId="208E1359" w14:textId="77777777" w:rsidR="009F6D36" w:rsidRPr="001C28BD" w:rsidRDefault="009F6D36" w:rsidP="001C28BD">
            <w:pPr>
              <w:jc w:val="center"/>
              <w:rPr>
                <w:sz w:val="20"/>
              </w:rPr>
            </w:pPr>
          </w:p>
        </w:tc>
        <w:tc>
          <w:tcPr>
            <w:tcW w:w="900" w:type="dxa"/>
            <w:vAlign w:val="center"/>
          </w:tcPr>
          <w:p w14:paraId="058906D7" w14:textId="77777777" w:rsidR="009F6D36" w:rsidRPr="001C28BD" w:rsidRDefault="009F6D36" w:rsidP="001C28BD">
            <w:pPr>
              <w:jc w:val="center"/>
              <w:rPr>
                <w:sz w:val="20"/>
              </w:rPr>
            </w:pPr>
          </w:p>
        </w:tc>
        <w:tc>
          <w:tcPr>
            <w:tcW w:w="900" w:type="dxa"/>
            <w:tcBorders>
              <w:right w:val="single" w:sz="18" w:space="0" w:color="auto"/>
            </w:tcBorders>
            <w:vAlign w:val="center"/>
          </w:tcPr>
          <w:p w14:paraId="74D820D9" w14:textId="77777777" w:rsidR="009F6D36" w:rsidRPr="001C28BD" w:rsidRDefault="009F6D36" w:rsidP="001C28BD">
            <w:pPr>
              <w:jc w:val="center"/>
              <w:rPr>
                <w:sz w:val="20"/>
              </w:rPr>
            </w:pPr>
          </w:p>
        </w:tc>
        <w:tc>
          <w:tcPr>
            <w:tcW w:w="900" w:type="dxa"/>
            <w:tcBorders>
              <w:left w:val="single" w:sz="18" w:space="0" w:color="auto"/>
            </w:tcBorders>
            <w:vAlign w:val="center"/>
          </w:tcPr>
          <w:p w14:paraId="22710E42" w14:textId="77777777" w:rsidR="009F6D36" w:rsidRPr="001C28BD" w:rsidRDefault="009F6D36" w:rsidP="001C28BD">
            <w:pPr>
              <w:jc w:val="center"/>
              <w:rPr>
                <w:sz w:val="20"/>
              </w:rPr>
            </w:pPr>
          </w:p>
        </w:tc>
        <w:tc>
          <w:tcPr>
            <w:tcW w:w="900" w:type="dxa"/>
            <w:vAlign w:val="center"/>
          </w:tcPr>
          <w:p w14:paraId="663CC354" w14:textId="77777777" w:rsidR="009F6D36" w:rsidRPr="001C28BD" w:rsidRDefault="009F6D36" w:rsidP="001C28BD">
            <w:pPr>
              <w:jc w:val="center"/>
              <w:rPr>
                <w:sz w:val="20"/>
              </w:rPr>
            </w:pPr>
          </w:p>
        </w:tc>
        <w:tc>
          <w:tcPr>
            <w:tcW w:w="900" w:type="dxa"/>
            <w:vAlign w:val="center"/>
          </w:tcPr>
          <w:p w14:paraId="441E670D" w14:textId="77777777" w:rsidR="009F6D36" w:rsidRPr="001C28BD" w:rsidRDefault="009F6D36" w:rsidP="001C28BD">
            <w:pPr>
              <w:jc w:val="center"/>
              <w:rPr>
                <w:sz w:val="20"/>
              </w:rPr>
            </w:pPr>
          </w:p>
        </w:tc>
      </w:tr>
      <w:tr w:rsidR="009F6D36" w:rsidRPr="004241A5" w14:paraId="1A8799A7" w14:textId="77777777" w:rsidTr="001C28BD">
        <w:trPr>
          <w:cantSplit/>
          <w:trHeight w:hRule="exact" w:val="360"/>
        </w:trPr>
        <w:tc>
          <w:tcPr>
            <w:tcW w:w="2587" w:type="dxa"/>
            <w:tcBorders>
              <w:right w:val="single" w:sz="18" w:space="0" w:color="auto"/>
            </w:tcBorders>
            <w:vAlign w:val="center"/>
          </w:tcPr>
          <w:p w14:paraId="6686BA12" w14:textId="77777777" w:rsidR="009F6D36" w:rsidRPr="001C28BD" w:rsidRDefault="009F6D36" w:rsidP="001C28BD">
            <w:pPr>
              <w:numPr>
                <w:ilvl w:val="0"/>
                <w:numId w:val="8"/>
              </w:numPr>
              <w:ind w:left="313" w:hanging="313"/>
              <w:rPr>
                <w:sz w:val="20"/>
              </w:rPr>
            </w:pPr>
            <w:r w:rsidRPr="001C28BD">
              <w:rPr>
                <w:bCs/>
                <w:sz w:val="20"/>
              </w:rPr>
              <w:t>Secondary prevention</w:t>
            </w:r>
          </w:p>
        </w:tc>
        <w:tc>
          <w:tcPr>
            <w:tcW w:w="900" w:type="dxa"/>
            <w:tcBorders>
              <w:left w:val="single" w:sz="18" w:space="0" w:color="auto"/>
            </w:tcBorders>
            <w:vAlign w:val="center"/>
          </w:tcPr>
          <w:p w14:paraId="599D3E25" w14:textId="77777777" w:rsidR="009F6D36" w:rsidRPr="001C28BD" w:rsidRDefault="009F6D36" w:rsidP="001C28BD">
            <w:pPr>
              <w:jc w:val="center"/>
              <w:rPr>
                <w:sz w:val="20"/>
              </w:rPr>
            </w:pPr>
          </w:p>
        </w:tc>
        <w:tc>
          <w:tcPr>
            <w:tcW w:w="900" w:type="dxa"/>
            <w:vAlign w:val="center"/>
          </w:tcPr>
          <w:p w14:paraId="00660A15" w14:textId="77777777" w:rsidR="009F6D36" w:rsidRPr="001C28BD" w:rsidRDefault="009F6D36" w:rsidP="001C28BD">
            <w:pPr>
              <w:jc w:val="center"/>
              <w:rPr>
                <w:sz w:val="20"/>
              </w:rPr>
            </w:pPr>
          </w:p>
        </w:tc>
        <w:tc>
          <w:tcPr>
            <w:tcW w:w="900" w:type="dxa"/>
            <w:tcBorders>
              <w:right w:val="single" w:sz="18" w:space="0" w:color="auto"/>
            </w:tcBorders>
            <w:vAlign w:val="center"/>
          </w:tcPr>
          <w:p w14:paraId="659D65AC" w14:textId="77777777" w:rsidR="009F6D36" w:rsidRPr="001C28BD" w:rsidRDefault="009F6D36" w:rsidP="001C28BD">
            <w:pPr>
              <w:jc w:val="center"/>
              <w:rPr>
                <w:sz w:val="20"/>
              </w:rPr>
            </w:pPr>
          </w:p>
        </w:tc>
        <w:tc>
          <w:tcPr>
            <w:tcW w:w="900" w:type="dxa"/>
            <w:tcBorders>
              <w:left w:val="single" w:sz="18" w:space="0" w:color="auto"/>
            </w:tcBorders>
            <w:vAlign w:val="center"/>
          </w:tcPr>
          <w:p w14:paraId="62527178" w14:textId="77777777" w:rsidR="009F6D36" w:rsidRPr="001C28BD" w:rsidRDefault="009F6D36" w:rsidP="001C28BD">
            <w:pPr>
              <w:jc w:val="center"/>
              <w:rPr>
                <w:sz w:val="20"/>
              </w:rPr>
            </w:pPr>
          </w:p>
        </w:tc>
        <w:tc>
          <w:tcPr>
            <w:tcW w:w="900" w:type="dxa"/>
            <w:vAlign w:val="center"/>
          </w:tcPr>
          <w:p w14:paraId="0FD7E5BC" w14:textId="77777777" w:rsidR="009F6D36" w:rsidRPr="001C28BD" w:rsidRDefault="009F6D36" w:rsidP="001C28BD">
            <w:pPr>
              <w:jc w:val="center"/>
              <w:rPr>
                <w:sz w:val="20"/>
              </w:rPr>
            </w:pPr>
          </w:p>
        </w:tc>
        <w:tc>
          <w:tcPr>
            <w:tcW w:w="900" w:type="dxa"/>
            <w:tcBorders>
              <w:right w:val="single" w:sz="18" w:space="0" w:color="auto"/>
            </w:tcBorders>
            <w:vAlign w:val="center"/>
          </w:tcPr>
          <w:p w14:paraId="6895084E" w14:textId="77777777" w:rsidR="009F6D36" w:rsidRPr="001C28BD" w:rsidRDefault="009F6D36" w:rsidP="001C28BD">
            <w:pPr>
              <w:jc w:val="center"/>
              <w:rPr>
                <w:sz w:val="20"/>
              </w:rPr>
            </w:pPr>
          </w:p>
        </w:tc>
        <w:tc>
          <w:tcPr>
            <w:tcW w:w="900" w:type="dxa"/>
            <w:tcBorders>
              <w:left w:val="single" w:sz="18" w:space="0" w:color="auto"/>
            </w:tcBorders>
            <w:vAlign w:val="center"/>
          </w:tcPr>
          <w:p w14:paraId="386C7C37" w14:textId="77777777" w:rsidR="009F6D36" w:rsidRPr="001C28BD" w:rsidRDefault="009F6D36" w:rsidP="001C28BD">
            <w:pPr>
              <w:jc w:val="center"/>
              <w:rPr>
                <w:sz w:val="20"/>
              </w:rPr>
            </w:pPr>
          </w:p>
        </w:tc>
        <w:tc>
          <w:tcPr>
            <w:tcW w:w="900" w:type="dxa"/>
            <w:vAlign w:val="center"/>
          </w:tcPr>
          <w:p w14:paraId="34E628B1" w14:textId="77777777" w:rsidR="009F6D36" w:rsidRPr="001C28BD" w:rsidRDefault="009F6D36" w:rsidP="001C28BD">
            <w:pPr>
              <w:jc w:val="center"/>
              <w:rPr>
                <w:sz w:val="20"/>
              </w:rPr>
            </w:pPr>
          </w:p>
        </w:tc>
        <w:tc>
          <w:tcPr>
            <w:tcW w:w="900" w:type="dxa"/>
            <w:vAlign w:val="center"/>
          </w:tcPr>
          <w:p w14:paraId="7CB3D88D" w14:textId="77777777" w:rsidR="009F6D36" w:rsidRPr="001C28BD" w:rsidRDefault="009F6D36" w:rsidP="001C28BD">
            <w:pPr>
              <w:jc w:val="center"/>
              <w:rPr>
                <w:sz w:val="20"/>
              </w:rPr>
            </w:pPr>
          </w:p>
        </w:tc>
      </w:tr>
      <w:tr w:rsidR="009F6D36" w:rsidRPr="004241A5" w14:paraId="6CAC8CF0" w14:textId="77777777" w:rsidTr="001C28BD">
        <w:trPr>
          <w:cantSplit/>
          <w:trHeight w:hRule="exact" w:val="360"/>
        </w:trPr>
        <w:tc>
          <w:tcPr>
            <w:tcW w:w="2587" w:type="dxa"/>
            <w:tcBorders>
              <w:right w:val="single" w:sz="18" w:space="0" w:color="auto"/>
            </w:tcBorders>
            <w:vAlign w:val="center"/>
          </w:tcPr>
          <w:p w14:paraId="5F1E5C08" w14:textId="77777777" w:rsidR="009F6D36" w:rsidRPr="001C28BD" w:rsidRDefault="009F6D36" w:rsidP="001C28BD">
            <w:pPr>
              <w:numPr>
                <w:ilvl w:val="0"/>
                <w:numId w:val="8"/>
              </w:numPr>
              <w:ind w:left="313" w:hanging="313"/>
              <w:rPr>
                <w:sz w:val="20"/>
              </w:rPr>
            </w:pPr>
            <w:r w:rsidRPr="001C28BD">
              <w:rPr>
                <w:sz w:val="20"/>
              </w:rPr>
              <w:t>Social validity</w:t>
            </w:r>
          </w:p>
        </w:tc>
        <w:tc>
          <w:tcPr>
            <w:tcW w:w="900" w:type="dxa"/>
            <w:tcBorders>
              <w:left w:val="single" w:sz="18" w:space="0" w:color="auto"/>
            </w:tcBorders>
            <w:vAlign w:val="center"/>
          </w:tcPr>
          <w:p w14:paraId="2ABD79DF" w14:textId="77777777" w:rsidR="009F6D36" w:rsidRPr="001C28BD" w:rsidRDefault="009F6D36" w:rsidP="001C28BD">
            <w:pPr>
              <w:jc w:val="center"/>
              <w:rPr>
                <w:sz w:val="20"/>
              </w:rPr>
            </w:pPr>
          </w:p>
        </w:tc>
        <w:tc>
          <w:tcPr>
            <w:tcW w:w="900" w:type="dxa"/>
            <w:vAlign w:val="center"/>
          </w:tcPr>
          <w:p w14:paraId="41F9271E" w14:textId="77777777" w:rsidR="009F6D36" w:rsidRPr="001C28BD" w:rsidRDefault="009F6D36" w:rsidP="001C28BD">
            <w:pPr>
              <w:jc w:val="center"/>
              <w:rPr>
                <w:sz w:val="20"/>
              </w:rPr>
            </w:pPr>
          </w:p>
        </w:tc>
        <w:tc>
          <w:tcPr>
            <w:tcW w:w="900" w:type="dxa"/>
            <w:tcBorders>
              <w:right w:val="single" w:sz="18" w:space="0" w:color="auto"/>
            </w:tcBorders>
            <w:vAlign w:val="center"/>
          </w:tcPr>
          <w:p w14:paraId="0E5E9234" w14:textId="77777777" w:rsidR="009F6D36" w:rsidRPr="001C28BD" w:rsidRDefault="009F6D36" w:rsidP="001C28BD">
            <w:pPr>
              <w:jc w:val="center"/>
              <w:rPr>
                <w:sz w:val="20"/>
              </w:rPr>
            </w:pPr>
          </w:p>
        </w:tc>
        <w:tc>
          <w:tcPr>
            <w:tcW w:w="900" w:type="dxa"/>
            <w:tcBorders>
              <w:left w:val="single" w:sz="18" w:space="0" w:color="auto"/>
            </w:tcBorders>
            <w:vAlign w:val="center"/>
          </w:tcPr>
          <w:p w14:paraId="5D1B825F" w14:textId="77777777" w:rsidR="009F6D36" w:rsidRPr="001C28BD" w:rsidRDefault="009F6D36" w:rsidP="001C28BD">
            <w:pPr>
              <w:jc w:val="center"/>
              <w:rPr>
                <w:sz w:val="20"/>
              </w:rPr>
            </w:pPr>
          </w:p>
        </w:tc>
        <w:tc>
          <w:tcPr>
            <w:tcW w:w="900" w:type="dxa"/>
            <w:vAlign w:val="center"/>
          </w:tcPr>
          <w:p w14:paraId="03655A2C" w14:textId="77777777" w:rsidR="009F6D36" w:rsidRPr="001C28BD" w:rsidRDefault="009F6D36" w:rsidP="001C28BD">
            <w:pPr>
              <w:jc w:val="center"/>
              <w:rPr>
                <w:sz w:val="20"/>
              </w:rPr>
            </w:pPr>
          </w:p>
        </w:tc>
        <w:tc>
          <w:tcPr>
            <w:tcW w:w="900" w:type="dxa"/>
            <w:tcBorders>
              <w:right w:val="single" w:sz="18" w:space="0" w:color="auto"/>
            </w:tcBorders>
            <w:vAlign w:val="center"/>
          </w:tcPr>
          <w:p w14:paraId="6240ED6C" w14:textId="77777777" w:rsidR="009F6D36" w:rsidRPr="001C28BD" w:rsidRDefault="009F6D36" w:rsidP="001C28BD">
            <w:pPr>
              <w:jc w:val="center"/>
              <w:rPr>
                <w:sz w:val="20"/>
              </w:rPr>
            </w:pPr>
          </w:p>
        </w:tc>
        <w:tc>
          <w:tcPr>
            <w:tcW w:w="900" w:type="dxa"/>
            <w:tcBorders>
              <w:left w:val="single" w:sz="18" w:space="0" w:color="auto"/>
            </w:tcBorders>
            <w:vAlign w:val="center"/>
          </w:tcPr>
          <w:p w14:paraId="6FE14536" w14:textId="77777777" w:rsidR="009F6D36" w:rsidRPr="001C28BD" w:rsidRDefault="009F6D36" w:rsidP="001C28BD">
            <w:pPr>
              <w:jc w:val="center"/>
              <w:rPr>
                <w:sz w:val="20"/>
              </w:rPr>
            </w:pPr>
          </w:p>
        </w:tc>
        <w:tc>
          <w:tcPr>
            <w:tcW w:w="900" w:type="dxa"/>
            <w:vAlign w:val="center"/>
          </w:tcPr>
          <w:p w14:paraId="302927EC" w14:textId="77777777" w:rsidR="009F6D36" w:rsidRPr="001C28BD" w:rsidRDefault="009F6D36" w:rsidP="001C28BD">
            <w:pPr>
              <w:jc w:val="center"/>
              <w:rPr>
                <w:sz w:val="20"/>
              </w:rPr>
            </w:pPr>
          </w:p>
        </w:tc>
        <w:tc>
          <w:tcPr>
            <w:tcW w:w="900" w:type="dxa"/>
            <w:vAlign w:val="center"/>
          </w:tcPr>
          <w:p w14:paraId="35ED5397" w14:textId="77777777" w:rsidR="009F6D36" w:rsidRPr="001C28BD" w:rsidRDefault="009F6D36" w:rsidP="001C28BD">
            <w:pPr>
              <w:jc w:val="center"/>
              <w:rPr>
                <w:sz w:val="20"/>
              </w:rPr>
            </w:pPr>
          </w:p>
        </w:tc>
      </w:tr>
      <w:tr w:rsidR="009F6D36" w:rsidRPr="004241A5" w14:paraId="2A7B4190" w14:textId="77777777" w:rsidTr="001C28BD">
        <w:trPr>
          <w:cantSplit/>
          <w:trHeight w:hRule="exact" w:val="504"/>
        </w:trPr>
        <w:tc>
          <w:tcPr>
            <w:tcW w:w="2587" w:type="dxa"/>
            <w:tcBorders>
              <w:right w:val="single" w:sz="18" w:space="0" w:color="auto"/>
            </w:tcBorders>
            <w:vAlign w:val="center"/>
          </w:tcPr>
          <w:p w14:paraId="32A7BF29" w14:textId="77777777" w:rsidR="009F6D36" w:rsidRPr="001C28BD" w:rsidRDefault="009F6D36" w:rsidP="001C28BD">
            <w:pPr>
              <w:numPr>
                <w:ilvl w:val="0"/>
                <w:numId w:val="8"/>
              </w:numPr>
              <w:ind w:left="313" w:hanging="313"/>
              <w:rPr>
                <w:bCs/>
                <w:sz w:val="20"/>
              </w:rPr>
            </w:pPr>
            <w:r w:rsidRPr="001C28BD">
              <w:rPr>
                <w:bCs/>
                <w:sz w:val="20"/>
              </w:rPr>
              <w:t>Systematic academic screeners</w:t>
            </w:r>
          </w:p>
        </w:tc>
        <w:tc>
          <w:tcPr>
            <w:tcW w:w="900" w:type="dxa"/>
            <w:tcBorders>
              <w:left w:val="single" w:sz="18" w:space="0" w:color="auto"/>
            </w:tcBorders>
            <w:vAlign w:val="center"/>
          </w:tcPr>
          <w:p w14:paraId="685D57FE" w14:textId="77777777" w:rsidR="009F6D36" w:rsidRPr="001C28BD" w:rsidRDefault="009F6D36" w:rsidP="001C28BD">
            <w:pPr>
              <w:jc w:val="center"/>
              <w:rPr>
                <w:sz w:val="20"/>
              </w:rPr>
            </w:pPr>
          </w:p>
        </w:tc>
        <w:tc>
          <w:tcPr>
            <w:tcW w:w="900" w:type="dxa"/>
            <w:vAlign w:val="center"/>
          </w:tcPr>
          <w:p w14:paraId="60058BC8" w14:textId="77777777" w:rsidR="009F6D36" w:rsidRPr="001C28BD" w:rsidRDefault="009F6D36" w:rsidP="001C28BD">
            <w:pPr>
              <w:jc w:val="center"/>
              <w:rPr>
                <w:sz w:val="20"/>
              </w:rPr>
            </w:pPr>
          </w:p>
        </w:tc>
        <w:tc>
          <w:tcPr>
            <w:tcW w:w="900" w:type="dxa"/>
            <w:tcBorders>
              <w:right w:val="single" w:sz="18" w:space="0" w:color="auto"/>
            </w:tcBorders>
            <w:vAlign w:val="center"/>
          </w:tcPr>
          <w:p w14:paraId="4FD04FB2" w14:textId="77777777" w:rsidR="009F6D36" w:rsidRPr="001C28BD" w:rsidRDefault="009F6D36" w:rsidP="001C28BD">
            <w:pPr>
              <w:jc w:val="center"/>
              <w:rPr>
                <w:sz w:val="20"/>
              </w:rPr>
            </w:pPr>
          </w:p>
        </w:tc>
        <w:tc>
          <w:tcPr>
            <w:tcW w:w="900" w:type="dxa"/>
            <w:tcBorders>
              <w:left w:val="single" w:sz="18" w:space="0" w:color="auto"/>
            </w:tcBorders>
            <w:vAlign w:val="center"/>
          </w:tcPr>
          <w:p w14:paraId="058E49EB" w14:textId="77777777" w:rsidR="009F6D36" w:rsidRPr="001C28BD" w:rsidRDefault="009F6D36" w:rsidP="001C28BD">
            <w:pPr>
              <w:jc w:val="center"/>
              <w:rPr>
                <w:sz w:val="20"/>
              </w:rPr>
            </w:pPr>
          </w:p>
        </w:tc>
        <w:tc>
          <w:tcPr>
            <w:tcW w:w="900" w:type="dxa"/>
            <w:vAlign w:val="center"/>
          </w:tcPr>
          <w:p w14:paraId="3EB65F37" w14:textId="77777777" w:rsidR="009F6D36" w:rsidRPr="001C28BD" w:rsidRDefault="009F6D36" w:rsidP="001C28BD">
            <w:pPr>
              <w:jc w:val="center"/>
              <w:rPr>
                <w:sz w:val="20"/>
              </w:rPr>
            </w:pPr>
          </w:p>
        </w:tc>
        <w:tc>
          <w:tcPr>
            <w:tcW w:w="900" w:type="dxa"/>
            <w:tcBorders>
              <w:right w:val="single" w:sz="18" w:space="0" w:color="auto"/>
            </w:tcBorders>
            <w:vAlign w:val="center"/>
          </w:tcPr>
          <w:p w14:paraId="756F8636" w14:textId="77777777" w:rsidR="009F6D36" w:rsidRPr="001C28BD" w:rsidRDefault="009F6D36" w:rsidP="001C28BD">
            <w:pPr>
              <w:jc w:val="center"/>
              <w:rPr>
                <w:sz w:val="20"/>
              </w:rPr>
            </w:pPr>
          </w:p>
        </w:tc>
        <w:tc>
          <w:tcPr>
            <w:tcW w:w="900" w:type="dxa"/>
            <w:tcBorders>
              <w:left w:val="single" w:sz="18" w:space="0" w:color="auto"/>
            </w:tcBorders>
            <w:vAlign w:val="center"/>
          </w:tcPr>
          <w:p w14:paraId="527CBF86" w14:textId="77777777" w:rsidR="009F6D36" w:rsidRPr="001C28BD" w:rsidRDefault="009F6D36" w:rsidP="001C28BD">
            <w:pPr>
              <w:jc w:val="center"/>
              <w:rPr>
                <w:sz w:val="20"/>
              </w:rPr>
            </w:pPr>
          </w:p>
        </w:tc>
        <w:tc>
          <w:tcPr>
            <w:tcW w:w="900" w:type="dxa"/>
            <w:vAlign w:val="center"/>
          </w:tcPr>
          <w:p w14:paraId="16CC65E7" w14:textId="77777777" w:rsidR="009F6D36" w:rsidRPr="001C28BD" w:rsidRDefault="009F6D36" w:rsidP="001C28BD">
            <w:pPr>
              <w:jc w:val="center"/>
              <w:rPr>
                <w:sz w:val="20"/>
              </w:rPr>
            </w:pPr>
          </w:p>
        </w:tc>
        <w:tc>
          <w:tcPr>
            <w:tcW w:w="900" w:type="dxa"/>
            <w:vAlign w:val="center"/>
          </w:tcPr>
          <w:p w14:paraId="3A6E09D0" w14:textId="77777777" w:rsidR="009F6D36" w:rsidRPr="001C28BD" w:rsidRDefault="009F6D36" w:rsidP="001C28BD">
            <w:pPr>
              <w:jc w:val="center"/>
              <w:rPr>
                <w:sz w:val="20"/>
              </w:rPr>
            </w:pPr>
          </w:p>
        </w:tc>
      </w:tr>
      <w:tr w:rsidR="009F6D36" w:rsidRPr="004241A5" w14:paraId="0187D81A" w14:textId="77777777" w:rsidTr="001C28BD">
        <w:trPr>
          <w:cantSplit/>
          <w:trHeight w:hRule="exact" w:val="360"/>
        </w:trPr>
        <w:tc>
          <w:tcPr>
            <w:tcW w:w="2587" w:type="dxa"/>
            <w:tcBorders>
              <w:right w:val="single" w:sz="18" w:space="0" w:color="auto"/>
            </w:tcBorders>
            <w:vAlign w:val="center"/>
          </w:tcPr>
          <w:p w14:paraId="558EF259" w14:textId="77777777" w:rsidR="009F6D36" w:rsidRPr="001C28BD" w:rsidRDefault="009F6D36" w:rsidP="001C28BD">
            <w:pPr>
              <w:numPr>
                <w:ilvl w:val="0"/>
                <w:numId w:val="8"/>
              </w:numPr>
              <w:ind w:left="313" w:hanging="313"/>
              <w:rPr>
                <w:sz w:val="20"/>
              </w:rPr>
            </w:pPr>
            <w:r w:rsidRPr="001C28BD">
              <w:rPr>
                <w:sz w:val="20"/>
              </w:rPr>
              <w:t>Primary prevention</w:t>
            </w:r>
          </w:p>
        </w:tc>
        <w:tc>
          <w:tcPr>
            <w:tcW w:w="900" w:type="dxa"/>
            <w:tcBorders>
              <w:left w:val="single" w:sz="18" w:space="0" w:color="auto"/>
            </w:tcBorders>
            <w:vAlign w:val="center"/>
          </w:tcPr>
          <w:p w14:paraId="67F433A5" w14:textId="77777777" w:rsidR="009F6D36" w:rsidRPr="001C28BD" w:rsidRDefault="009F6D36" w:rsidP="001C28BD">
            <w:pPr>
              <w:jc w:val="center"/>
              <w:rPr>
                <w:sz w:val="20"/>
              </w:rPr>
            </w:pPr>
          </w:p>
        </w:tc>
        <w:tc>
          <w:tcPr>
            <w:tcW w:w="900" w:type="dxa"/>
            <w:vAlign w:val="center"/>
          </w:tcPr>
          <w:p w14:paraId="1E6E2FB0" w14:textId="77777777" w:rsidR="009F6D36" w:rsidRPr="001C28BD" w:rsidRDefault="009F6D36" w:rsidP="001C28BD">
            <w:pPr>
              <w:jc w:val="center"/>
              <w:rPr>
                <w:sz w:val="20"/>
              </w:rPr>
            </w:pPr>
          </w:p>
        </w:tc>
        <w:tc>
          <w:tcPr>
            <w:tcW w:w="900" w:type="dxa"/>
            <w:tcBorders>
              <w:right w:val="single" w:sz="18" w:space="0" w:color="auto"/>
            </w:tcBorders>
            <w:vAlign w:val="center"/>
          </w:tcPr>
          <w:p w14:paraId="04283840" w14:textId="77777777" w:rsidR="009F6D36" w:rsidRPr="001C28BD" w:rsidRDefault="009F6D36" w:rsidP="001C28BD">
            <w:pPr>
              <w:jc w:val="center"/>
              <w:rPr>
                <w:sz w:val="20"/>
              </w:rPr>
            </w:pPr>
          </w:p>
        </w:tc>
        <w:tc>
          <w:tcPr>
            <w:tcW w:w="900" w:type="dxa"/>
            <w:tcBorders>
              <w:left w:val="single" w:sz="18" w:space="0" w:color="auto"/>
            </w:tcBorders>
            <w:vAlign w:val="center"/>
          </w:tcPr>
          <w:p w14:paraId="1602A367" w14:textId="77777777" w:rsidR="009F6D36" w:rsidRPr="001C28BD" w:rsidRDefault="009F6D36" w:rsidP="001C28BD">
            <w:pPr>
              <w:jc w:val="center"/>
              <w:rPr>
                <w:sz w:val="20"/>
              </w:rPr>
            </w:pPr>
          </w:p>
        </w:tc>
        <w:tc>
          <w:tcPr>
            <w:tcW w:w="900" w:type="dxa"/>
            <w:vAlign w:val="center"/>
          </w:tcPr>
          <w:p w14:paraId="7E436A13" w14:textId="77777777" w:rsidR="009F6D36" w:rsidRPr="001C28BD" w:rsidRDefault="009F6D36" w:rsidP="001C28BD">
            <w:pPr>
              <w:jc w:val="center"/>
              <w:rPr>
                <w:sz w:val="20"/>
              </w:rPr>
            </w:pPr>
          </w:p>
        </w:tc>
        <w:tc>
          <w:tcPr>
            <w:tcW w:w="900" w:type="dxa"/>
            <w:tcBorders>
              <w:right w:val="single" w:sz="18" w:space="0" w:color="auto"/>
            </w:tcBorders>
            <w:vAlign w:val="center"/>
          </w:tcPr>
          <w:p w14:paraId="7B495BED" w14:textId="77777777" w:rsidR="009F6D36" w:rsidRPr="001C28BD" w:rsidRDefault="009F6D36" w:rsidP="001C28BD">
            <w:pPr>
              <w:jc w:val="center"/>
              <w:rPr>
                <w:sz w:val="20"/>
              </w:rPr>
            </w:pPr>
          </w:p>
        </w:tc>
        <w:tc>
          <w:tcPr>
            <w:tcW w:w="900" w:type="dxa"/>
            <w:tcBorders>
              <w:left w:val="single" w:sz="18" w:space="0" w:color="auto"/>
            </w:tcBorders>
            <w:vAlign w:val="center"/>
          </w:tcPr>
          <w:p w14:paraId="48588B35" w14:textId="77777777" w:rsidR="009F6D36" w:rsidRPr="001C28BD" w:rsidRDefault="009F6D36" w:rsidP="001C28BD">
            <w:pPr>
              <w:jc w:val="center"/>
              <w:rPr>
                <w:sz w:val="20"/>
              </w:rPr>
            </w:pPr>
          </w:p>
        </w:tc>
        <w:tc>
          <w:tcPr>
            <w:tcW w:w="900" w:type="dxa"/>
            <w:vAlign w:val="center"/>
          </w:tcPr>
          <w:p w14:paraId="07E150B1" w14:textId="77777777" w:rsidR="009F6D36" w:rsidRPr="001C28BD" w:rsidRDefault="009F6D36" w:rsidP="001C28BD">
            <w:pPr>
              <w:jc w:val="center"/>
              <w:rPr>
                <w:sz w:val="20"/>
              </w:rPr>
            </w:pPr>
          </w:p>
        </w:tc>
        <w:tc>
          <w:tcPr>
            <w:tcW w:w="900" w:type="dxa"/>
            <w:vAlign w:val="center"/>
          </w:tcPr>
          <w:p w14:paraId="69E14102" w14:textId="77777777" w:rsidR="009F6D36" w:rsidRPr="001C28BD" w:rsidRDefault="009F6D36" w:rsidP="001C28BD">
            <w:pPr>
              <w:jc w:val="center"/>
              <w:rPr>
                <w:sz w:val="20"/>
              </w:rPr>
            </w:pPr>
          </w:p>
        </w:tc>
      </w:tr>
      <w:tr w:rsidR="009F6D36" w:rsidRPr="004241A5" w14:paraId="447DF18C" w14:textId="77777777" w:rsidTr="001C28BD">
        <w:trPr>
          <w:cantSplit/>
          <w:trHeight w:hRule="exact" w:val="504"/>
        </w:trPr>
        <w:tc>
          <w:tcPr>
            <w:tcW w:w="2587" w:type="dxa"/>
            <w:tcBorders>
              <w:right w:val="single" w:sz="18" w:space="0" w:color="auto"/>
            </w:tcBorders>
            <w:vAlign w:val="center"/>
          </w:tcPr>
          <w:p w14:paraId="26B638FC" w14:textId="33201171" w:rsidR="009F6D36" w:rsidRPr="001C28BD" w:rsidRDefault="00F0791D" w:rsidP="001C28BD">
            <w:pPr>
              <w:jc w:val="right"/>
              <w:rPr>
                <w:b/>
                <w:sz w:val="20"/>
              </w:rPr>
            </w:pPr>
            <w:r w:rsidRPr="001C28BD">
              <w:rPr>
                <w:b/>
                <w:sz w:val="20"/>
              </w:rPr>
              <w:t xml:space="preserve">Total </w:t>
            </w:r>
            <w:r w:rsidR="001C28BD" w:rsidRPr="001C28BD">
              <w:rPr>
                <w:b/>
                <w:sz w:val="20"/>
              </w:rPr>
              <w:t>m</w:t>
            </w:r>
            <w:r w:rsidR="009F6D36" w:rsidRPr="001C28BD">
              <w:rPr>
                <w:b/>
                <w:sz w:val="20"/>
              </w:rPr>
              <w:t>ean</w:t>
            </w:r>
            <w:r w:rsidRPr="001C28BD">
              <w:rPr>
                <w:b/>
                <w:sz w:val="20"/>
              </w:rPr>
              <w:t xml:space="preserve"> of all items </w:t>
            </w:r>
            <w:r w:rsidR="009F6D36" w:rsidRPr="001C28BD">
              <w:rPr>
                <w:b/>
                <w:sz w:val="20"/>
              </w:rPr>
              <w:t>(</w:t>
            </w:r>
            <w:r w:rsidR="009F6D36" w:rsidRPr="001C28BD">
              <w:rPr>
                <w:b/>
                <w:i/>
                <w:sz w:val="20"/>
              </w:rPr>
              <w:t>SD</w:t>
            </w:r>
            <w:r w:rsidR="009F6D36" w:rsidRPr="001C28BD">
              <w:rPr>
                <w:b/>
                <w:sz w:val="20"/>
              </w:rPr>
              <w:t>)</w:t>
            </w:r>
          </w:p>
        </w:tc>
        <w:tc>
          <w:tcPr>
            <w:tcW w:w="900" w:type="dxa"/>
            <w:tcBorders>
              <w:left w:val="single" w:sz="18" w:space="0" w:color="auto"/>
            </w:tcBorders>
            <w:vAlign w:val="center"/>
          </w:tcPr>
          <w:p w14:paraId="37B4E3A1" w14:textId="77777777" w:rsidR="009F6D36" w:rsidRPr="001C28BD" w:rsidRDefault="009F6D36" w:rsidP="001C28BD">
            <w:pPr>
              <w:jc w:val="center"/>
              <w:rPr>
                <w:sz w:val="20"/>
              </w:rPr>
            </w:pPr>
          </w:p>
        </w:tc>
        <w:tc>
          <w:tcPr>
            <w:tcW w:w="900" w:type="dxa"/>
            <w:vAlign w:val="center"/>
          </w:tcPr>
          <w:p w14:paraId="318D674A" w14:textId="77777777" w:rsidR="009F6D36" w:rsidRPr="001C28BD" w:rsidRDefault="009F6D36" w:rsidP="001C28BD">
            <w:pPr>
              <w:jc w:val="center"/>
              <w:rPr>
                <w:sz w:val="20"/>
              </w:rPr>
            </w:pPr>
          </w:p>
        </w:tc>
        <w:tc>
          <w:tcPr>
            <w:tcW w:w="900" w:type="dxa"/>
            <w:tcBorders>
              <w:right w:val="single" w:sz="18" w:space="0" w:color="auto"/>
            </w:tcBorders>
            <w:vAlign w:val="center"/>
          </w:tcPr>
          <w:p w14:paraId="18C04685" w14:textId="77777777" w:rsidR="009F6D36" w:rsidRPr="001C28BD" w:rsidRDefault="009F6D36" w:rsidP="001C28BD">
            <w:pPr>
              <w:jc w:val="center"/>
              <w:rPr>
                <w:sz w:val="20"/>
              </w:rPr>
            </w:pPr>
          </w:p>
        </w:tc>
        <w:tc>
          <w:tcPr>
            <w:tcW w:w="900" w:type="dxa"/>
            <w:tcBorders>
              <w:left w:val="single" w:sz="18" w:space="0" w:color="auto"/>
            </w:tcBorders>
            <w:vAlign w:val="center"/>
          </w:tcPr>
          <w:p w14:paraId="235E1E7B" w14:textId="77777777" w:rsidR="009F6D36" w:rsidRPr="001C28BD" w:rsidRDefault="009F6D36" w:rsidP="001C28BD">
            <w:pPr>
              <w:jc w:val="center"/>
              <w:rPr>
                <w:sz w:val="20"/>
              </w:rPr>
            </w:pPr>
          </w:p>
        </w:tc>
        <w:tc>
          <w:tcPr>
            <w:tcW w:w="900" w:type="dxa"/>
            <w:vAlign w:val="center"/>
          </w:tcPr>
          <w:p w14:paraId="6CC41711" w14:textId="77777777" w:rsidR="009F6D36" w:rsidRPr="001C28BD" w:rsidRDefault="009F6D36" w:rsidP="001C28BD">
            <w:pPr>
              <w:jc w:val="center"/>
              <w:rPr>
                <w:sz w:val="20"/>
              </w:rPr>
            </w:pPr>
          </w:p>
        </w:tc>
        <w:tc>
          <w:tcPr>
            <w:tcW w:w="900" w:type="dxa"/>
            <w:tcBorders>
              <w:right w:val="single" w:sz="18" w:space="0" w:color="auto"/>
            </w:tcBorders>
            <w:vAlign w:val="center"/>
          </w:tcPr>
          <w:p w14:paraId="39B5E4D5" w14:textId="77777777" w:rsidR="009F6D36" w:rsidRPr="001C28BD" w:rsidRDefault="009F6D36" w:rsidP="001C28BD">
            <w:pPr>
              <w:jc w:val="center"/>
              <w:rPr>
                <w:sz w:val="20"/>
              </w:rPr>
            </w:pPr>
          </w:p>
        </w:tc>
        <w:tc>
          <w:tcPr>
            <w:tcW w:w="900" w:type="dxa"/>
            <w:tcBorders>
              <w:left w:val="single" w:sz="18" w:space="0" w:color="auto"/>
            </w:tcBorders>
            <w:vAlign w:val="center"/>
          </w:tcPr>
          <w:p w14:paraId="12188A63" w14:textId="77777777" w:rsidR="009F6D36" w:rsidRPr="001C28BD" w:rsidRDefault="009F6D36" w:rsidP="001C28BD">
            <w:pPr>
              <w:jc w:val="center"/>
              <w:rPr>
                <w:sz w:val="20"/>
              </w:rPr>
            </w:pPr>
          </w:p>
        </w:tc>
        <w:tc>
          <w:tcPr>
            <w:tcW w:w="900" w:type="dxa"/>
            <w:vAlign w:val="center"/>
          </w:tcPr>
          <w:p w14:paraId="5281A49F" w14:textId="77777777" w:rsidR="009F6D36" w:rsidRPr="001C28BD" w:rsidRDefault="009F6D36" w:rsidP="001C28BD">
            <w:pPr>
              <w:jc w:val="center"/>
              <w:rPr>
                <w:sz w:val="20"/>
              </w:rPr>
            </w:pPr>
          </w:p>
        </w:tc>
        <w:tc>
          <w:tcPr>
            <w:tcW w:w="900" w:type="dxa"/>
            <w:vAlign w:val="center"/>
          </w:tcPr>
          <w:p w14:paraId="52954B7E" w14:textId="77777777" w:rsidR="009F6D36" w:rsidRPr="001C28BD" w:rsidRDefault="009F6D36" w:rsidP="001C28BD">
            <w:pPr>
              <w:jc w:val="center"/>
              <w:rPr>
                <w:sz w:val="20"/>
              </w:rPr>
            </w:pPr>
          </w:p>
        </w:tc>
      </w:tr>
    </w:tbl>
    <w:p w14:paraId="5379FFE9" w14:textId="77777777" w:rsidR="009F6D36" w:rsidRDefault="009F6D36" w:rsidP="009F6D36">
      <w:pPr>
        <w:rPr>
          <w:b/>
          <w:sz w:val="22"/>
          <w:szCs w:val="22"/>
        </w:rPr>
      </w:pPr>
    </w:p>
    <w:p w14:paraId="0A5B7CC5" w14:textId="77777777" w:rsidR="009F6D36" w:rsidRDefault="009F6D36" w:rsidP="009F6D36">
      <w:pPr>
        <w:rPr>
          <w:b/>
          <w:sz w:val="22"/>
          <w:szCs w:val="22"/>
        </w:rPr>
        <w:sectPr w:rsidR="009F6D36" w:rsidSect="005E6D07">
          <w:footerReference w:type="default" r:id="rId14"/>
          <w:footerReference w:type="first" r:id="rId15"/>
          <w:pgSz w:w="12240" w:h="15840"/>
          <w:pgMar w:top="720" w:right="720" w:bottom="720" w:left="720" w:header="720" w:footer="288" w:gutter="0"/>
          <w:cols w:space="720"/>
          <w:docGrid w:linePitch="326"/>
        </w:sectPr>
      </w:pPr>
    </w:p>
    <w:p w14:paraId="69B1579D" w14:textId="322ED199" w:rsidR="009F6D36" w:rsidRDefault="009F6D36" w:rsidP="00F5368A">
      <w:r w:rsidRPr="00584834">
        <w:rPr>
          <w:b/>
        </w:rPr>
        <w:lastRenderedPageBreak/>
        <w:t xml:space="preserve">Directions: </w:t>
      </w:r>
      <w:r w:rsidR="007F499B">
        <w:t>Tell us what you know about these topics in the space provided:</w:t>
      </w:r>
      <w:bookmarkStart w:id="0" w:name="_GoBack"/>
      <w:bookmarkEnd w:id="0"/>
    </w:p>
    <w:p w14:paraId="2114F4A4" w14:textId="63A6325A" w:rsidR="001A39CE" w:rsidRDefault="001A39CE" w:rsidP="00BA7132"/>
    <w:p w14:paraId="31A624B3" w14:textId="488A81A2" w:rsidR="009E6BFC" w:rsidRDefault="009E6BFC" w:rsidP="009E6BFC">
      <w:pPr>
        <w:ind w:left="360" w:hanging="360"/>
      </w:pPr>
      <w:r>
        <w:t>1)</w:t>
      </w:r>
      <w:r>
        <w:tab/>
        <w:t>A comprehensive, integrated, three-tiered model of prevention</w:t>
      </w:r>
    </w:p>
    <w:p w14:paraId="049C0F3A" w14:textId="2E3D6B3B" w:rsidR="009E6BFC" w:rsidRDefault="009E6BFC" w:rsidP="009E6BFC">
      <w:pPr>
        <w:pStyle w:val="ListParagraph"/>
        <w:numPr>
          <w:ilvl w:val="0"/>
          <w:numId w:val="34"/>
        </w:numPr>
      </w:pPr>
      <w:r>
        <w:t>[</w:t>
      </w:r>
      <w:r w:rsidRPr="009E6BFC">
        <w:rPr>
          <w:color w:val="FF0000"/>
        </w:rPr>
        <w:t xml:space="preserve">copy and paste or type in hand-written answers </w:t>
      </w:r>
      <w:r>
        <w:rPr>
          <w:color w:val="FF0000"/>
        </w:rPr>
        <w:t xml:space="preserve">here, one </w:t>
      </w:r>
      <w:r w:rsidRPr="009E6BFC">
        <w:rPr>
          <w:color w:val="FF0000"/>
        </w:rPr>
        <w:t>bullet point</w:t>
      </w:r>
      <w:r>
        <w:rPr>
          <w:color w:val="FF0000"/>
        </w:rPr>
        <w:t xml:space="preserve"> per response</w:t>
      </w:r>
      <w:r>
        <w:t>]</w:t>
      </w:r>
      <w:r w:rsidR="006202BB">
        <w:t xml:space="preserve"> or</w:t>
      </w:r>
    </w:p>
    <w:p w14:paraId="467C6BB9" w14:textId="054773CE" w:rsidR="006202BB" w:rsidRDefault="006202BB" w:rsidP="009E6BFC">
      <w:pPr>
        <w:pStyle w:val="ListParagraph"/>
        <w:numPr>
          <w:ilvl w:val="0"/>
          <w:numId w:val="34"/>
        </w:numPr>
      </w:pPr>
      <w:r>
        <w:t>[</w:t>
      </w:r>
      <w:r w:rsidRPr="006202BB">
        <w:rPr>
          <w:color w:val="FF0000"/>
        </w:rPr>
        <w:t>score using rubric available from authors</w:t>
      </w:r>
      <w:r>
        <w:t>]</w:t>
      </w:r>
    </w:p>
    <w:p w14:paraId="4DDAC476" w14:textId="77777777" w:rsidR="009E6BFC" w:rsidRDefault="009E6BFC" w:rsidP="009E6BFC">
      <w:pPr>
        <w:ind w:left="360" w:hanging="360"/>
      </w:pPr>
    </w:p>
    <w:p w14:paraId="5CAFD01C" w14:textId="77777777" w:rsidR="009E6BFC" w:rsidRDefault="009E6BFC" w:rsidP="009E6BFC">
      <w:pPr>
        <w:ind w:left="360" w:hanging="360"/>
      </w:pPr>
      <w:r>
        <w:t>2)</w:t>
      </w:r>
      <w:r>
        <w:tab/>
        <w:t xml:space="preserve">Social validity </w:t>
      </w:r>
    </w:p>
    <w:p w14:paraId="274F464A" w14:textId="42ADE25F" w:rsidR="009E6BFC" w:rsidRDefault="009E6BFC" w:rsidP="009E6BFC">
      <w:pPr>
        <w:pStyle w:val="ListParagraph"/>
        <w:numPr>
          <w:ilvl w:val="0"/>
          <w:numId w:val="34"/>
        </w:numPr>
      </w:pPr>
    </w:p>
    <w:p w14:paraId="5FCFBBEE" w14:textId="77777777" w:rsidR="009E6BFC" w:rsidRDefault="009E6BFC" w:rsidP="009E6BFC">
      <w:pPr>
        <w:ind w:left="360" w:hanging="360"/>
      </w:pPr>
    </w:p>
    <w:p w14:paraId="3F6979AB" w14:textId="77777777" w:rsidR="009E6BFC" w:rsidRDefault="009E6BFC" w:rsidP="009E6BFC">
      <w:pPr>
        <w:ind w:left="360" w:hanging="360"/>
      </w:pPr>
      <w:r>
        <w:t>3)</w:t>
      </w:r>
      <w:r>
        <w:tab/>
        <w:t>Tertiary prevention</w:t>
      </w:r>
    </w:p>
    <w:p w14:paraId="0DDBD90F" w14:textId="77777777" w:rsidR="009E6BFC" w:rsidRDefault="009E6BFC" w:rsidP="009E6BFC">
      <w:pPr>
        <w:pStyle w:val="ListParagraph"/>
        <w:numPr>
          <w:ilvl w:val="0"/>
          <w:numId w:val="34"/>
        </w:numPr>
      </w:pPr>
    </w:p>
    <w:p w14:paraId="4C6D77A7" w14:textId="77777777" w:rsidR="009E6BFC" w:rsidRDefault="009E6BFC" w:rsidP="009E6BFC">
      <w:pPr>
        <w:ind w:left="360" w:hanging="360"/>
      </w:pPr>
    </w:p>
    <w:p w14:paraId="1E94160A" w14:textId="77777777" w:rsidR="009E6BFC" w:rsidRDefault="009E6BFC" w:rsidP="009E6BFC">
      <w:pPr>
        <w:ind w:left="360" w:hanging="360"/>
      </w:pPr>
      <w:r>
        <w:t>4)</w:t>
      </w:r>
      <w:r>
        <w:tab/>
        <w:t>Treatment integrity</w:t>
      </w:r>
    </w:p>
    <w:p w14:paraId="71596AB7" w14:textId="77777777" w:rsidR="009E6BFC" w:rsidRDefault="009E6BFC" w:rsidP="009E6BFC">
      <w:pPr>
        <w:pStyle w:val="ListParagraph"/>
        <w:numPr>
          <w:ilvl w:val="0"/>
          <w:numId w:val="34"/>
        </w:numPr>
      </w:pPr>
    </w:p>
    <w:p w14:paraId="321E4557" w14:textId="77777777" w:rsidR="009E6BFC" w:rsidRDefault="009E6BFC" w:rsidP="009E6BFC">
      <w:pPr>
        <w:ind w:left="360" w:hanging="360"/>
      </w:pPr>
    </w:p>
    <w:p w14:paraId="4E56EDED" w14:textId="77777777" w:rsidR="009E6BFC" w:rsidRDefault="009E6BFC" w:rsidP="009E6BFC">
      <w:pPr>
        <w:ind w:left="360" w:hanging="360"/>
      </w:pPr>
      <w:r>
        <w:t>5)</w:t>
      </w:r>
      <w:r>
        <w:tab/>
        <w:t xml:space="preserve">Secondary prevention </w:t>
      </w:r>
    </w:p>
    <w:p w14:paraId="5CC223EA" w14:textId="77777777" w:rsidR="009E6BFC" w:rsidRDefault="009E6BFC" w:rsidP="009E6BFC">
      <w:pPr>
        <w:pStyle w:val="ListParagraph"/>
        <w:numPr>
          <w:ilvl w:val="0"/>
          <w:numId w:val="34"/>
        </w:numPr>
      </w:pPr>
    </w:p>
    <w:p w14:paraId="1EE8C25E" w14:textId="77777777" w:rsidR="009E6BFC" w:rsidRDefault="009E6BFC" w:rsidP="009E6BFC">
      <w:pPr>
        <w:ind w:left="360" w:hanging="360"/>
      </w:pPr>
    </w:p>
    <w:p w14:paraId="2BB2A7E5" w14:textId="77777777" w:rsidR="009E6BFC" w:rsidRDefault="009E6BFC" w:rsidP="009E6BFC">
      <w:pPr>
        <w:ind w:left="360" w:hanging="360"/>
      </w:pPr>
      <w:r>
        <w:t>6)</w:t>
      </w:r>
      <w:r>
        <w:tab/>
        <w:t xml:space="preserve">Systematic behavior screenings  </w:t>
      </w:r>
    </w:p>
    <w:p w14:paraId="5A0DBC72" w14:textId="77777777" w:rsidR="009E6BFC" w:rsidRDefault="009E6BFC" w:rsidP="009E6BFC">
      <w:pPr>
        <w:pStyle w:val="ListParagraph"/>
        <w:numPr>
          <w:ilvl w:val="0"/>
          <w:numId w:val="34"/>
        </w:numPr>
      </w:pPr>
    </w:p>
    <w:p w14:paraId="5C0340F2" w14:textId="77777777" w:rsidR="009E6BFC" w:rsidRDefault="009E6BFC" w:rsidP="009E6BFC">
      <w:pPr>
        <w:ind w:left="360" w:hanging="360"/>
      </w:pPr>
    </w:p>
    <w:p w14:paraId="48484C68" w14:textId="77777777" w:rsidR="009E6BFC" w:rsidRDefault="009E6BFC" w:rsidP="009E6BFC">
      <w:pPr>
        <w:ind w:left="360" w:hanging="360"/>
      </w:pPr>
      <w:r>
        <w:t>7)</w:t>
      </w:r>
      <w:r>
        <w:tab/>
        <w:t xml:space="preserve">Primary prevention </w:t>
      </w:r>
    </w:p>
    <w:p w14:paraId="2D6C996E" w14:textId="77777777" w:rsidR="009E6BFC" w:rsidRDefault="009E6BFC" w:rsidP="009E6BFC">
      <w:pPr>
        <w:pStyle w:val="ListParagraph"/>
        <w:numPr>
          <w:ilvl w:val="0"/>
          <w:numId w:val="34"/>
        </w:numPr>
      </w:pPr>
    </w:p>
    <w:p w14:paraId="3A46D0A7" w14:textId="77777777" w:rsidR="009E6BFC" w:rsidRDefault="009E6BFC" w:rsidP="009E6BFC">
      <w:pPr>
        <w:ind w:left="360" w:hanging="360"/>
      </w:pPr>
    </w:p>
    <w:p w14:paraId="79E6A552" w14:textId="02B89A17" w:rsidR="009E6BFC" w:rsidRDefault="009E6BFC" w:rsidP="009E6BFC">
      <w:pPr>
        <w:ind w:left="360" w:hanging="360"/>
      </w:pPr>
      <w:r>
        <w:t>8)</w:t>
      </w:r>
      <w:r>
        <w:tab/>
        <w:t>Data-based decision making</w:t>
      </w:r>
    </w:p>
    <w:p w14:paraId="03838828" w14:textId="77777777" w:rsidR="009E6BFC" w:rsidRDefault="009E6BFC" w:rsidP="009E6BFC">
      <w:pPr>
        <w:pStyle w:val="ListParagraph"/>
        <w:numPr>
          <w:ilvl w:val="0"/>
          <w:numId w:val="34"/>
        </w:numPr>
      </w:pPr>
    </w:p>
    <w:p w14:paraId="680B252C" w14:textId="77777777" w:rsidR="009E6BFC" w:rsidRDefault="009E6BFC" w:rsidP="009E6BFC">
      <w:pPr>
        <w:ind w:left="360" w:hanging="360"/>
      </w:pPr>
    </w:p>
    <w:p w14:paraId="775A48C8" w14:textId="6DB3201D" w:rsidR="00F5368A" w:rsidRDefault="00F5368A" w:rsidP="00F5368A">
      <w:pPr>
        <w:rPr>
          <w:b/>
        </w:rPr>
      </w:pPr>
      <w:r>
        <w:rPr>
          <w:b/>
        </w:rPr>
        <w:t>Knowledge, Confidence, and Use Survey: Mean Score Comparisons</w:t>
      </w:r>
    </w:p>
    <w:p w14:paraId="70C50D2A" w14:textId="77777777" w:rsidR="006704FE" w:rsidRDefault="006704FE" w:rsidP="00F5368A">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437"/>
        <w:gridCol w:w="1800"/>
        <w:gridCol w:w="1710"/>
        <w:gridCol w:w="1294"/>
      </w:tblGrid>
      <w:tr w:rsidR="001A39CE" w:rsidRPr="00F45DFF" w14:paraId="51104DAE" w14:textId="77777777" w:rsidTr="006704FE">
        <w:trPr>
          <w:jc w:val="center"/>
        </w:trPr>
        <w:tc>
          <w:tcPr>
            <w:tcW w:w="1437" w:type="dxa"/>
            <w:tcBorders>
              <w:top w:val="single" w:sz="2" w:space="0" w:color="auto"/>
            </w:tcBorders>
          </w:tcPr>
          <w:p w14:paraId="514D842D" w14:textId="77777777" w:rsidR="001A39CE" w:rsidRPr="00F45DFF" w:rsidRDefault="001A39CE" w:rsidP="00F45DFF"/>
        </w:tc>
        <w:tc>
          <w:tcPr>
            <w:tcW w:w="3510" w:type="dxa"/>
            <w:gridSpan w:val="2"/>
            <w:tcBorders>
              <w:top w:val="single" w:sz="2" w:space="0" w:color="auto"/>
              <w:bottom w:val="single" w:sz="2" w:space="0" w:color="auto"/>
            </w:tcBorders>
          </w:tcPr>
          <w:p w14:paraId="69E71302" w14:textId="7E612B3F" w:rsidR="001A39CE" w:rsidRPr="00F45DFF" w:rsidRDefault="001A39CE" w:rsidP="006704FE">
            <w:pPr>
              <w:jc w:val="center"/>
            </w:pPr>
            <w:r>
              <w:t>Time Point</w:t>
            </w:r>
          </w:p>
        </w:tc>
        <w:tc>
          <w:tcPr>
            <w:tcW w:w="1294" w:type="dxa"/>
            <w:tcBorders>
              <w:top w:val="single" w:sz="2" w:space="0" w:color="auto"/>
            </w:tcBorders>
          </w:tcPr>
          <w:p w14:paraId="60D11B47" w14:textId="1DD20483" w:rsidR="001A39CE" w:rsidRPr="00F45DFF" w:rsidRDefault="001A39CE" w:rsidP="00F45DFF"/>
        </w:tc>
      </w:tr>
      <w:tr w:rsidR="001A39CE" w:rsidRPr="00F45DFF" w14:paraId="7DB3F18F" w14:textId="77777777" w:rsidTr="006704FE">
        <w:trPr>
          <w:jc w:val="center"/>
        </w:trPr>
        <w:tc>
          <w:tcPr>
            <w:tcW w:w="1437" w:type="dxa"/>
            <w:tcBorders>
              <w:bottom w:val="single" w:sz="2" w:space="0" w:color="auto"/>
            </w:tcBorders>
            <w:vAlign w:val="bottom"/>
          </w:tcPr>
          <w:p w14:paraId="7980F2B6" w14:textId="315B7917" w:rsidR="001A39CE" w:rsidRPr="00F45DFF" w:rsidRDefault="001A39CE" w:rsidP="006704FE">
            <w:r w:rsidRPr="00F45DFF">
              <w:t>Construct</w:t>
            </w:r>
          </w:p>
        </w:tc>
        <w:tc>
          <w:tcPr>
            <w:tcW w:w="1800" w:type="dxa"/>
            <w:tcBorders>
              <w:top w:val="single" w:sz="2" w:space="0" w:color="auto"/>
              <w:bottom w:val="single" w:sz="2" w:space="0" w:color="auto"/>
            </w:tcBorders>
          </w:tcPr>
          <w:p w14:paraId="173253A5" w14:textId="77777777" w:rsidR="001A39CE" w:rsidRDefault="001A39CE" w:rsidP="00F45DFF">
            <w:pPr>
              <w:jc w:val="center"/>
            </w:pPr>
            <w:r>
              <w:t>Pre-Training</w:t>
            </w:r>
          </w:p>
          <w:p w14:paraId="62EC1C89" w14:textId="501805E6" w:rsidR="001A39CE" w:rsidRPr="00F45DFF" w:rsidRDefault="001A39CE" w:rsidP="00F45DFF">
            <w:pPr>
              <w:jc w:val="center"/>
              <w:rPr>
                <w:i/>
              </w:rPr>
            </w:pPr>
            <w:r>
              <w:rPr>
                <w:i/>
              </w:rPr>
              <w:t>M (SD)</w:t>
            </w:r>
          </w:p>
        </w:tc>
        <w:tc>
          <w:tcPr>
            <w:tcW w:w="1710" w:type="dxa"/>
            <w:tcBorders>
              <w:top w:val="single" w:sz="2" w:space="0" w:color="auto"/>
              <w:bottom w:val="single" w:sz="2" w:space="0" w:color="auto"/>
            </w:tcBorders>
          </w:tcPr>
          <w:p w14:paraId="1D59F0EB" w14:textId="77777777" w:rsidR="001A39CE" w:rsidRDefault="001A39CE" w:rsidP="00F45DFF">
            <w:pPr>
              <w:jc w:val="center"/>
            </w:pPr>
            <w:r>
              <w:t>Post-Training</w:t>
            </w:r>
          </w:p>
          <w:p w14:paraId="170FADAE" w14:textId="5C943AB4" w:rsidR="001A39CE" w:rsidRPr="00F45DFF" w:rsidRDefault="001A39CE" w:rsidP="00F45DFF">
            <w:pPr>
              <w:jc w:val="center"/>
              <w:rPr>
                <w:i/>
              </w:rPr>
            </w:pPr>
            <w:r>
              <w:rPr>
                <w:i/>
              </w:rPr>
              <w:t>M (SD)</w:t>
            </w:r>
          </w:p>
        </w:tc>
        <w:tc>
          <w:tcPr>
            <w:tcW w:w="1294" w:type="dxa"/>
            <w:tcBorders>
              <w:bottom w:val="single" w:sz="2" w:space="0" w:color="auto"/>
            </w:tcBorders>
          </w:tcPr>
          <w:p w14:paraId="1AB161E9" w14:textId="36C3B1A6" w:rsidR="001A39CE" w:rsidRDefault="001A39CE" w:rsidP="00F45DFF">
            <w:pPr>
              <w:jc w:val="center"/>
            </w:pPr>
            <w:r>
              <w:t>Effect Size</w:t>
            </w:r>
          </w:p>
          <w:p w14:paraId="4F86B3FE" w14:textId="4806CB49" w:rsidR="001A39CE" w:rsidRPr="00F45DFF" w:rsidRDefault="001A39CE" w:rsidP="00F45DFF">
            <w:pPr>
              <w:jc w:val="center"/>
              <w:rPr>
                <w:i/>
              </w:rPr>
            </w:pPr>
            <w:proofErr w:type="spellStart"/>
            <w:r>
              <w:t>Hedges’s</w:t>
            </w:r>
            <w:proofErr w:type="spellEnd"/>
            <w:r>
              <w:t xml:space="preserve"> </w:t>
            </w:r>
            <w:r>
              <w:rPr>
                <w:i/>
              </w:rPr>
              <w:t>g</w:t>
            </w:r>
          </w:p>
        </w:tc>
      </w:tr>
      <w:tr w:rsidR="001A39CE" w:rsidRPr="00F45DFF" w14:paraId="4168540D" w14:textId="77777777" w:rsidTr="006704FE">
        <w:trPr>
          <w:jc w:val="center"/>
        </w:trPr>
        <w:tc>
          <w:tcPr>
            <w:tcW w:w="1437" w:type="dxa"/>
            <w:tcBorders>
              <w:top w:val="single" w:sz="2" w:space="0" w:color="auto"/>
            </w:tcBorders>
          </w:tcPr>
          <w:p w14:paraId="7B46F66E" w14:textId="47B18696" w:rsidR="001A39CE" w:rsidRPr="00F45DFF" w:rsidRDefault="001A39CE" w:rsidP="006704FE">
            <w:pPr>
              <w:spacing w:before="120"/>
            </w:pPr>
            <w:r>
              <w:t>Knowledge</w:t>
            </w:r>
          </w:p>
        </w:tc>
        <w:tc>
          <w:tcPr>
            <w:tcW w:w="1800" w:type="dxa"/>
            <w:tcBorders>
              <w:top w:val="single" w:sz="2" w:space="0" w:color="auto"/>
            </w:tcBorders>
          </w:tcPr>
          <w:p w14:paraId="6B3DDC14"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6C68C0FC" w14:textId="0DE20789" w:rsidR="001A39CE" w:rsidRPr="00F45DFF" w:rsidRDefault="001A39CE" w:rsidP="006704FE">
            <w:pPr>
              <w:jc w:val="center"/>
            </w:pPr>
            <w:r>
              <w:rPr>
                <w:i/>
              </w:rPr>
              <w:t>n</w:t>
            </w:r>
            <w:r>
              <w:t xml:space="preserve"> = xx</w:t>
            </w:r>
          </w:p>
        </w:tc>
        <w:tc>
          <w:tcPr>
            <w:tcW w:w="1710" w:type="dxa"/>
            <w:tcBorders>
              <w:top w:val="single" w:sz="2" w:space="0" w:color="auto"/>
            </w:tcBorders>
          </w:tcPr>
          <w:p w14:paraId="2BB6B24A"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09C07A76" w14:textId="3347DE4C" w:rsidR="001A39CE" w:rsidRPr="00F45DFF" w:rsidRDefault="001A39CE" w:rsidP="006704FE">
            <w:pPr>
              <w:jc w:val="center"/>
            </w:pPr>
            <w:r>
              <w:rPr>
                <w:i/>
              </w:rPr>
              <w:t>n</w:t>
            </w:r>
            <w:r>
              <w:t xml:space="preserve"> = xx</w:t>
            </w:r>
          </w:p>
        </w:tc>
        <w:tc>
          <w:tcPr>
            <w:tcW w:w="1294" w:type="dxa"/>
            <w:tcBorders>
              <w:top w:val="single" w:sz="2" w:space="0" w:color="auto"/>
            </w:tcBorders>
          </w:tcPr>
          <w:p w14:paraId="3826BE89" w14:textId="17FE1BE7" w:rsidR="001A39CE" w:rsidRPr="00F45DFF" w:rsidRDefault="001A39CE" w:rsidP="006704FE">
            <w:pPr>
              <w:spacing w:before="120"/>
              <w:jc w:val="center"/>
            </w:pPr>
            <w:proofErr w:type="spellStart"/>
            <w:r>
              <w:t>x.xx</w:t>
            </w:r>
            <w:proofErr w:type="spellEnd"/>
          </w:p>
        </w:tc>
      </w:tr>
      <w:tr w:rsidR="001A39CE" w:rsidRPr="00F45DFF" w14:paraId="4EE039D8" w14:textId="77777777" w:rsidTr="006704FE">
        <w:trPr>
          <w:jc w:val="center"/>
        </w:trPr>
        <w:tc>
          <w:tcPr>
            <w:tcW w:w="1437" w:type="dxa"/>
          </w:tcPr>
          <w:p w14:paraId="5A6D5F19" w14:textId="3F30E2B4" w:rsidR="001A39CE" w:rsidRPr="00F45DFF" w:rsidRDefault="001A39CE" w:rsidP="006704FE">
            <w:pPr>
              <w:spacing w:before="120"/>
            </w:pPr>
            <w:r>
              <w:t>Confidence</w:t>
            </w:r>
          </w:p>
        </w:tc>
        <w:tc>
          <w:tcPr>
            <w:tcW w:w="1800" w:type="dxa"/>
          </w:tcPr>
          <w:p w14:paraId="0011D702"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30E61CE5" w14:textId="00D77E3F" w:rsidR="001A39CE" w:rsidRPr="00F45DFF" w:rsidRDefault="001A39CE" w:rsidP="006704FE">
            <w:pPr>
              <w:jc w:val="center"/>
            </w:pPr>
            <w:r>
              <w:rPr>
                <w:i/>
              </w:rPr>
              <w:t>n</w:t>
            </w:r>
            <w:r>
              <w:t xml:space="preserve"> = xx</w:t>
            </w:r>
          </w:p>
        </w:tc>
        <w:tc>
          <w:tcPr>
            <w:tcW w:w="1710" w:type="dxa"/>
          </w:tcPr>
          <w:p w14:paraId="7DBE8041"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06EF5CBB" w14:textId="6727E70B" w:rsidR="001A39CE" w:rsidRPr="00F45DFF" w:rsidRDefault="001A39CE" w:rsidP="006704FE">
            <w:pPr>
              <w:jc w:val="center"/>
            </w:pPr>
            <w:r>
              <w:rPr>
                <w:i/>
              </w:rPr>
              <w:t>n</w:t>
            </w:r>
            <w:r>
              <w:t xml:space="preserve"> = xx</w:t>
            </w:r>
          </w:p>
        </w:tc>
        <w:tc>
          <w:tcPr>
            <w:tcW w:w="1294" w:type="dxa"/>
          </w:tcPr>
          <w:p w14:paraId="27C515C0" w14:textId="1934584D" w:rsidR="001A39CE" w:rsidRPr="00F45DFF" w:rsidRDefault="001A39CE" w:rsidP="006704FE">
            <w:pPr>
              <w:spacing w:before="120"/>
              <w:jc w:val="center"/>
            </w:pPr>
            <w:proofErr w:type="spellStart"/>
            <w:r>
              <w:t>x.xx</w:t>
            </w:r>
            <w:proofErr w:type="spellEnd"/>
          </w:p>
        </w:tc>
      </w:tr>
      <w:tr w:rsidR="001A39CE" w:rsidRPr="00F45DFF" w14:paraId="5C151F37" w14:textId="77777777" w:rsidTr="006704FE">
        <w:trPr>
          <w:jc w:val="center"/>
        </w:trPr>
        <w:tc>
          <w:tcPr>
            <w:tcW w:w="1437" w:type="dxa"/>
            <w:tcBorders>
              <w:bottom w:val="single" w:sz="2" w:space="0" w:color="auto"/>
            </w:tcBorders>
          </w:tcPr>
          <w:p w14:paraId="0B17FE2C" w14:textId="7CC132E4" w:rsidR="001A39CE" w:rsidRPr="00F45DFF" w:rsidRDefault="001A39CE" w:rsidP="006704FE">
            <w:pPr>
              <w:spacing w:before="120"/>
            </w:pPr>
            <w:r>
              <w:t>Use</w:t>
            </w:r>
          </w:p>
        </w:tc>
        <w:tc>
          <w:tcPr>
            <w:tcW w:w="1800" w:type="dxa"/>
            <w:tcBorders>
              <w:bottom w:val="single" w:sz="2" w:space="0" w:color="auto"/>
            </w:tcBorders>
          </w:tcPr>
          <w:p w14:paraId="2EDD6BB6"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327E8446" w14:textId="6612E3EB" w:rsidR="001A39CE" w:rsidRPr="00F45DFF" w:rsidRDefault="001A39CE" w:rsidP="006704FE">
            <w:pPr>
              <w:spacing w:after="120"/>
              <w:jc w:val="center"/>
            </w:pPr>
            <w:r>
              <w:rPr>
                <w:i/>
              </w:rPr>
              <w:t>n</w:t>
            </w:r>
            <w:r>
              <w:t xml:space="preserve"> = xx</w:t>
            </w:r>
          </w:p>
        </w:tc>
        <w:tc>
          <w:tcPr>
            <w:tcW w:w="1710" w:type="dxa"/>
            <w:tcBorders>
              <w:bottom w:val="single" w:sz="2" w:space="0" w:color="auto"/>
            </w:tcBorders>
          </w:tcPr>
          <w:p w14:paraId="05EEF1EA" w14:textId="77777777" w:rsidR="001A39CE" w:rsidRDefault="001A39CE" w:rsidP="006704FE">
            <w:pPr>
              <w:spacing w:before="120"/>
              <w:jc w:val="center"/>
            </w:pPr>
            <w:proofErr w:type="spellStart"/>
            <w:r>
              <w:t>xx.xx</w:t>
            </w:r>
            <w:proofErr w:type="spellEnd"/>
            <w:r>
              <w:t xml:space="preserve"> (</w:t>
            </w:r>
            <w:proofErr w:type="spellStart"/>
            <w:r>
              <w:t>xx.xx</w:t>
            </w:r>
            <w:proofErr w:type="spellEnd"/>
            <w:r>
              <w:t>)</w:t>
            </w:r>
          </w:p>
          <w:p w14:paraId="3AA5444D" w14:textId="7DBE8E94" w:rsidR="001A39CE" w:rsidRPr="00F45DFF" w:rsidRDefault="001A39CE" w:rsidP="006704FE">
            <w:pPr>
              <w:spacing w:after="120"/>
              <w:jc w:val="center"/>
            </w:pPr>
            <w:r>
              <w:rPr>
                <w:i/>
              </w:rPr>
              <w:t>n</w:t>
            </w:r>
            <w:r>
              <w:t xml:space="preserve"> = xx</w:t>
            </w:r>
          </w:p>
        </w:tc>
        <w:tc>
          <w:tcPr>
            <w:tcW w:w="1294" w:type="dxa"/>
            <w:tcBorders>
              <w:bottom w:val="single" w:sz="2" w:space="0" w:color="auto"/>
            </w:tcBorders>
          </w:tcPr>
          <w:p w14:paraId="713A13C3" w14:textId="26F0C193" w:rsidR="001A39CE" w:rsidRPr="00F45DFF" w:rsidRDefault="001A39CE" w:rsidP="006704FE">
            <w:pPr>
              <w:spacing w:before="120"/>
              <w:jc w:val="center"/>
            </w:pPr>
            <w:proofErr w:type="spellStart"/>
            <w:r>
              <w:t>x.xx</w:t>
            </w:r>
            <w:proofErr w:type="spellEnd"/>
          </w:p>
        </w:tc>
      </w:tr>
    </w:tbl>
    <w:p w14:paraId="0BE3F645" w14:textId="77777777" w:rsidR="00F5368A" w:rsidRPr="00F5368A" w:rsidRDefault="00F5368A" w:rsidP="00F5368A">
      <w:pPr>
        <w:rPr>
          <w:b/>
        </w:rPr>
      </w:pPr>
    </w:p>
    <w:sectPr w:rsidR="00F5368A" w:rsidRPr="00F5368A" w:rsidSect="005E6D07">
      <w:headerReference w:type="default" r:id="rId16"/>
      <w:footerReference w:type="first" r:id="rId17"/>
      <w:pgSz w:w="12240" w:h="15840" w:code="1"/>
      <w:pgMar w:top="360" w:right="864" w:bottom="360" w:left="864"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1F94F" w14:textId="77777777" w:rsidR="008F627C" w:rsidRDefault="008F627C">
      <w:r>
        <w:separator/>
      </w:r>
    </w:p>
  </w:endnote>
  <w:endnote w:type="continuationSeparator" w:id="0">
    <w:p w14:paraId="26C53737" w14:textId="77777777" w:rsidR="008F627C" w:rsidRDefault="008F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MS Gothic"/>
    <w:panose1 w:val="020B05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500000000000000"/>
    <w:charset w:val="80"/>
    <w:family w:val="swiss"/>
    <w:pitch w:val="variable"/>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19B2" w14:textId="77777777" w:rsidR="009F6D36" w:rsidRDefault="009F6D36" w:rsidP="005E6D0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59E93" w14:textId="77777777" w:rsidR="009F6D36" w:rsidRDefault="009F6D36" w:rsidP="005E6D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01B92" w14:textId="596856D8" w:rsidR="006704FE" w:rsidRPr="005E6D07" w:rsidRDefault="005E6D07" w:rsidP="005E6D07">
    <w:pPr>
      <w:pStyle w:val="Footer"/>
      <w:tabs>
        <w:tab w:val="center" w:pos="5400"/>
        <w:tab w:val="right" w:pos="10800"/>
      </w:tabs>
      <w:ind w:left="0"/>
      <w:rPr>
        <w:sz w:val="20"/>
      </w:rPr>
    </w:pPr>
    <w:r w:rsidRPr="005E6D07">
      <w:rPr>
        <w:sz w:val="20"/>
      </w:rPr>
      <w:t>Ci</w:t>
    </w:r>
    <w:r w:rsidRPr="005E6D07">
      <w:rPr>
        <w:spacing w:val="-40"/>
        <w:position w:val="-4"/>
        <w:sz w:val="20"/>
      </w:rPr>
      <w:t>3</w:t>
    </w:r>
    <w:r w:rsidRPr="005E6D07">
      <w:rPr>
        <w:sz w:val="20"/>
      </w:rPr>
      <w:t>T: Knowledge, Confidence, and Use</w:t>
    </w:r>
    <w:r>
      <w:rPr>
        <w:sz w:val="20"/>
      </w:rPr>
      <w:t xml:space="preserve"> Survey</w:t>
    </w:r>
    <w:r w:rsidRPr="005E6D07">
      <w:rPr>
        <w:position w:val="-20"/>
        <w:sz w:val="20"/>
      </w:rPr>
      <w:tab/>
    </w:r>
    <w:r w:rsidRPr="005E6D07">
      <w:rPr>
        <w:noProof/>
        <w:position w:val="-20"/>
        <w:sz w:val="20"/>
        <w:lang w:eastAsia="en-US"/>
      </w:rPr>
      <w:drawing>
        <wp:inline distT="0" distB="0" distL="0" distR="0" wp14:anchorId="289F85BE" wp14:editId="0ADA9987">
          <wp:extent cx="812686" cy="320040"/>
          <wp:effectExtent l="0" t="0" r="6985"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812686" cy="320040"/>
                  </a:xfrm>
                  <a:prstGeom prst="rect">
                    <a:avLst/>
                  </a:prstGeom>
                </pic:spPr>
              </pic:pic>
            </a:graphicData>
          </a:graphic>
        </wp:inline>
      </w:drawing>
    </w:r>
    <w:r w:rsidRPr="005E6D07">
      <w:rPr>
        <w:sz w:val="20"/>
      </w:rPr>
      <w:tab/>
    </w:r>
    <w:r w:rsidRPr="005E6D07">
      <w:rPr>
        <w:sz w:val="20"/>
      </w:rPr>
      <w:fldChar w:fldCharType="begin"/>
    </w:r>
    <w:r w:rsidRPr="005E6D07">
      <w:rPr>
        <w:sz w:val="20"/>
      </w:rPr>
      <w:instrText xml:space="preserve"> PAGE   \* MERGEFORMAT </w:instrText>
    </w:r>
    <w:r w:rsidRPr="005E6D07">
      <w:rPr>
        <w:sz w:val="20"/>
      </w:rPr>
      <w:fldChar w:fldCharType="separate"/>
    </w:r>
    <w:r>
      <w:rPr>
        <w:noProof/>
        <w:sz w:val="20"/>
      </w:rPr>
      <w:t>2</w:t>
    </w:r>
    <w:r w:rsidRPr="005E6D07">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6C31D" w14:textId="09079D7C" w:rsidR="006704FE" w:rsidRPr="005E6D07" w:rsidRDefault="005E6D07" w:rsidP="005E6D07">
    <w:pPr>
      <w:pStyle w:val="Footer"/>
      <w:tabs>
        <w:tab w:val="center" w:pos="5400"/>
        <w:tab w:val="right" w:pos="10800"/>
      </w:tabs>
      <w:ind w:left="0"/>
      <w:rPr>
        <w:sz w:val="20"/>
      </w:rPr>
    </w:pPr>
    <w:r w:rsidRPr="005E6D07">
      <w:rPr>
        <w:position w:val="-20"/>
        <w:sz w:val="20"/>
      </w:rPr>
      <w:tab/>
    </w:r>
    <w:r w:rsidRPr="005E6D07">
      <w:rPr>
        <w:noProof/>
        <w:position w:val="-20"/>
        <w:sz w:val="20"/>
        <w:lang w:eastAsia="en-US"/>
      </w:rPr>
      <w:drawing>
        <wp:inline distT="0" distB="0" distL="0" distR="0" wp14:anchorId="5C97F632" wp14:editId="4CCCBC5F">
          <wp:extent cx="812686" cy="320040"/>
          <wp:effectExtent l="0" t="0" r="698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I3T-logo-lowercase-i_small.png"/>
                  <pic:cNvPicPr/>
                </pic:nvPicPr>
                <pic:blipFill>
                  <a:blip r:embed="rId1">
                    <a:extLst>
                      <a:ext uri="{28A0092B-C50C-407E-A947-70E740481C1C}">
                        <a14:useLocalDpi xmlns:a14="http://schemas.microsoft.com/office/drawing/2010/main" val="0"/>
                      </a:ext>
                    </a:extLst>
                  </a:blip>
                  <a:stretch>
                    <a:fillRect/>
                  </a:stretch>
                </pic:blipFill>
                <pic:spPr>
                  <a:xfrm>
                    <a:off x="0" y="0"/>
                    <a:ext cx="812686" cy="320040"/>
                  </a:xfrm>
                  <a:prstGeom prst="rect">
                    <a:avLst/>
                  </a:prstGeom>
                </pic:spPr>
              </pic:pic>
            </a:graphicData>
          </a:graphic>
        </wp:inline>
      </w:drawing>
    </w:r>
    <w:r w:rsidRPr="005E6D07">
      <w:rPr>
        <w:sz w:val="20"/>
      </w:rPr>
      <w:tab/>
    </w:r>
    <w:r w:rsidR="00A265B9">
      <w:rPr>
        <w:sz w:val="20"/>
      </w:rPr>
      <w:t>KCU Write-in Report Template</w:t>
    </w:r>
    <w:r w:rsidR="00777FC7">
      <w:rPr>
        <w:sz w:val="20"/>
      </w:rPr>
      <w:t xml:space="preserve">   </w:t>
    </w:r>
    <w:r w:rsidR="00DC7984" w:rsidRPr="005E6D07">
      <w:rPr>
        <w:sz w:val="20"/>
      </w:rPr>
      <w:t xml:space="preserve"> </w:t>
    </w:r>
    <w:r w:rsidRPr="005E6D07">
      <w:rPr>
        <w:sz w:val="20"/>
      </w:rPr>
      <w:fldChar w:fldCharType="begin"/>
    </w:r>
    <w:r w:rsidRPr="005E6D07">
      <w:rPr>
        <w:sz w:val="20"/>
      </w:rPr>
      <w:instrText xml:space="preserve"> PAGE   \* MERGEFORMAT </w:instrText>
    </w:r>
    <w:r w:rsidRPr="005E6D07">
      <w:rPr>
        <w:sz w:val="20"/>
      </w:rPr>
      <w:fldChar w:fldCharType="separate"/>
    </w:r>
    <w:r w:rsidR="007F499B">
      <w:rPr>
        <w:noProof/>
        <w:sz w:val="20"/>
      </w:rPr>
      <w:t>3</w:t>
    </w:r>
    <w:r w:rsidRPr="005E6D07">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BFF20" w14:textId="2DE9AF93" w:rsidR="005E6D07" w:rsidRPr="005E6D07" w:rsidRDefault="005E6D07" w:rsidP="005E6D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5B35" w14:textId="77777777" w:rsidR="005E6D07" w:rsidRPr="005E6D07" w:rsidRDefault="005E6D07" w:rsidP="005E6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A5929" w14:textId="77777777" w:rsidR="008F627C" w:rsidRDefault="008F627C">
      <w:r>
        <w:separator/>
      </w:r>
    </w:p>
  </w:footnote>
  <w:footnote w:type="continuationSeparator" w:id="0">
    <w:p w14:paraId="4BFC1CE1" w14:textId="77777777" w:rsidR="008F627C" w:rsidRDefault="008F6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076F" w14:textId="77777777" w:rsidR="0014487D" w:rsidRPr="00ED4AD9" w:rsidRDefault="0014487D" w:rsidP="00ED4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FFC743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D06E222"/>
    <w:lvl w:ilvl="0">
      <w:start w:val="1"/>
      <w:numFmt w:val="bullet"/>
      <w:pStyle w:val="ListBullet"/>
      <w:lvlText w:val=""/>
      <w:lvlJc w:val="left"/>
      <w:pPr>
        <w:ind w:left="216" w:hanging="216"/>
      </w:pPr>
      <w:rPr>
        <w:rFonts w:ascii="Symbol" w:hAnsi="Symbol" w:hint="default"/>
        <w:color w:val="593470" w:themeColor="accent1" w:themeShade="80"/>
      </w:rPr>
    </w:lvl>
  </w:abstractNum>
  <w:abstractNum w:abstractNumId="2" w15:restartNumberingAfterBreak="0">
    <w:nsid w:val="011F375C"/>
    <w:multiLevelType w:val="hybridMultilevel"/>
    <w:tmpl w:val="18443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6470D"/>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F3610"/>
    <w:multiLevelType w:val="hybridMultilevel"/>
    <w:tmpl w:val="A208AE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87E57"/>
    <w:multiLevelType w:val="hybridMultilevel"/>
    <w:tmpl w:val="43F0BB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92FD4"/>
    <w:multiLevelType w:val="hybridMultilevel"/>
    <w:tmpl w:val="1E805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075D0D"/>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06027"/>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0159F"/>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4057E"/>
    <w:multiLevelType w:val="hybridMultilevel"/>
    <w:tmpl w:val="D8B88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67976"/>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E34C6"/>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6919"/>
    <w:multiLevelType w:val="hybridMultilevel"/>
    <w:tmpl w:val="981630E2"/>
    <w:lvl w:ilvl="0" w:tplc="B8841C90">
      <w:start w:val="9"/>
      <w:numFmt w:val="decimal"/>
      <w:lvlText w:val="%1)"/>
      <w:lvlJc w:val="left"/>
      <w:pPr>
        <w:ind w:left="460" w:hanging="361"/>
      </w:pPr>
      <w:rPr>
        <w:rFonts w:ascii="Times New Roman" w:eastAsia="Times New Roman" w:hAnsi="Times New Roman" w:cs="Times New Roman" w:hint="default"/>
        <w:w w:val="100"/>
        <w:sz w:val="21"/>
        <w:szCs w:val="21"/>
      </w:rPr>
    </w:lvl>
    <w:lvl w:ilvl="1" w:tplc="CB76E72C">
      <w:start w:val="1"/>
      <w:numFmt w:val="lowerLetter"/>
      <w:lvlText w:val="%2."/>
      <w:lvlJc w:val="left"/>
      <w:pPr>
        <w:ind w:left="1211" w:hanging="360"/>
      </w:pPr>
      <w:rPr>
        <w:rFonts w:ascii="Times New Roman" w:eastAsia="Times New Roman" w:hAnsi="Times New Roman" w:cs="Times New Roman" w:hint="default"/>
        <w:spacing w:val="-1"/>
        <w:w w:val="100"/>
        <w:sz w:val="22"/>
        <w:szCs w:val="22"/>
      </w:rPr>
    </w:lvl>
    <w:lvl w:ilvl="2" w:tplc="D6AC05D4">
      <w:start w:val="1"/>
      <w:numFmt w:val="bullet"/>
      <w:lvlText w:val="•"/>
      <w:lvlJc w:val="left"/>
      <w:pPr>
        <w:ind w:left="2257" w:hanging="360"/>
      </w:pPr>
      <w:rPr>
        <w:rFonts w:hint="default"/>
      </w:rPr>
    </w:lvl>
    <w:lvl w:ilvl="3" w:tplc="17EC1310">
      <w:start w:val="1"/>
      <w:numFmt w:val="bullet"/>
      <w:lvlText w:val="•"/>
      <w:lvlJc w:val="left"/>
      <w:pPr>
        <w:ind w:left="3295" w:hanging="360"/>
      </w:pPr>
      <w:rPr>
        <w:rFonts w:hint="default"/>
      </w:rPr>
    </w:lvl>
    <w:lvl w:ilvl="4" w:tplc="CCF6B38A">
      <w:start w:val="1"/>
      <w:numFmt w:val="bullet"/>
      <w:lvlText w:val="•"/>
      <w:lvlJc w:val="left"/>
      <w:pPr>
        <w:ind w:left="4333" w:hanging="360"/>
      </w:pPr>
      <w:rPr>
        <w:rFonts w:hint="default"/>
      </w:rPr>
    </w:lvl>
    <w:lvl w:ilvl="5" w:tplc="45486E6E">
      <w:start w:val="1"/>
      <w:numFmt w:val="bullet"/>
      <w:lvlText w:val="•"/>
      <w:lvlJc w:val="left"/>
      <w:pPr>
        <w:ind w:left="5371" w:hanging="360"/>
      </w:pPr>
      <w:rPr>
        <w:rFonts w:hint="default"/>
      </w:rPr>
    </w:lvl>
    <w:lvl w:ilvl="6" w:tplc="CA301642">
      <w:start w:val="1"/>
      <w:numFmt w:val="bullet"/>
      <w:lvlText w:val="•"/>
      <w:lvlJc w:val="left"/>
      <w:pPr>
        <w:ind w:left="6408" w:hanging="360"/>
      </w:pPr>
      <w:rPr>
        <w:rFonts w:hint="default"/>
      </w:rPr>
    </w:lvl>
    <w:lvl w:ilvl="7" w:tplc="2A72DE1C">
      <w:start w:val="1"/>
      <w:numFmt w:val="bullet"/>
      <w:lvlText w:val="•"/>
      <w:lvlJc w:val="left"/>
      <w:pPr>
        <w:ind w:left="7446" w:hanging="360"/>
      </w:pPr>
      <w:rPr>
        <w:rFonts w:hint="default"/>
      </w:rPr>
    </w:lvl>
    <w:lvl w:ilvl="8" w:tplc="6D001AFE">
      <w:start w:val="1"/>
      <w:numFmt w:val="bullet"/>
      <w:lvlText w:val="•"/>
      <w:lvlJc w:val="left"/>
      <w:pPr>
        <w:ind w:left="8484" w:hanging="360"/>
      </w:pPr>
      <w:rPr>
        <w:rFonts w:hint="default"/>
      </w:rPr>
    </w:lvl>
  </w:abstractNum>
  <w:abstractNum w:abstractNumId="14" w15:restartNumberingAfterBreak="0">
    <w:nsid w:val="3B3344AE"/>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170B25"/>
    <w:multiLevelType w:val="hybridMultilevel"/>
    <w:tmpl w:val="9528B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CF69F4"/>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37355"/>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9107A"/>
    <w:multiLevelType w:val="hybridMultilevel"/>
    <w:tmpl w:val="A2E4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25341"/>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A4F23"/>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71367"/>
    <w:multiLevelType w:val="hybridMultilevel"/>
    <w:tmpl w:val="2DE2B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662DF"/>
    <w:multiLevelType w:val="hybridMultilevel"/>
    <w:tmpl w:val="93EE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3142E"/>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241C1"/>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7062FD"/>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E18F8"/>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9F6318"/>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7649E"/>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07B48"/>
    <w:multiLevelType w:val="hybridMultilevel"/>
    <w:tmpl w:val="A4FCE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A1814"/>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67B63"/>
    <w:multiLevelType w:val="hybridMultilevel"/>
    <w:tmpl w:val="ED2C7218"/>
    <w:lvl w:ilvl="0" w:tplc="CB76E72C">
      <w:start w:val="1"/>
      <w:numFmt w:val="lowerLetter"/>
      <w:lvlText w:val="%1."/>
      <w:lvlJc w:val="left"/>
      <w:pPr>
        <w:ind w:left="1211" w:hanging="360"/>
      </w:pPr>
      <w:rPr>
        <w:rFonts w:ascii="Times New Roman" w:eastAsia="Times New Roman" w:hAnsi="Times New Roman" w:cs="Times New Roman"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60321"/>
    <w:multiLevelType w:val="hybridMultilevel"/>
    <w:tmpl w:val="8C040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6"/>
  </w:num>
  <w:num w:numId="6">
    <w:abstractNumId w:val="2"/>
  </w:num>
  <w:num w:numId="7">
    <w:abstractNumId w:val="22"/>
  </w:num>
  <w:num w:numId="8">
    <w:abstractNumId w:val="21"/>
  </w:num>
  <w:num w:numId="9">
    <w:abstractNumId w:val="4"/>
  </w:num>
  <w:num w:numId="10">
    <w:abstractNumId w:val="13"/>
  </w:num>
  <w:num w:numId="11">
    <w:abstractNumId w:val="8"/>
  </w:num>
  <w:num w:numId="12">
    <w:abstractNumId w:val="20"/>
  </w:num>
  <w:num w:numId="13">
    <w:abstractNumId w:val="16"/>
  </w:num>
  <w:num w:numId="14">
    <w:abstractNumId w:val="7"/>
  </w:num>
  <w:num w:numId="15">
    <w:abstractNumId w:val="30"/>
  </w:num>
  <w:num w:numId="16">
    <w:abstractNumId w:val="31"/>
  </w:num>
  <w:num w:numId="17">
    <w:abstractNumId w:val="17"/>
  </w:num>
  <w:num w:numId="18">
    <w:abstractNumId w:val="24"/>
  </w:num>
  <w:num w:numId="19">
    <w:abstractNumId w:val="3"/>
  </w:num>
  <w:num w:numId="20">
    <w:abstractNumId w:val="29"/>
  </w:num>
  <w:num w:numId="21">
    <w:abstractNumId w:val="5"/>
  </w:num>
  <w:num w:numId="22">
    <w:abstractNumId w:val="12"/>
  </w:num>
  <w:num w:numId="23">
    <w:abstractNumId w:val="15"/>
  </w:num>
  <w:num w:numId="24">
    <w:abstractNumId w:val="23"/>
  </w:num>
  <w:num w:numId="25">
    <w:abstractNumId w:val="27"/>
  </w:num>
  <w:num w:numId="26">
    <w:abstractNumId w:val="25"/>
  </w:num>
  <w:num w:numId="27">
    <w:abstractNumId w:val="19"/>
  </w:num>
  <w:num w:numId="28">
    <w:abstractNumId w:val="9"/>
  </w:num>
  <w:num w:numId="29">
    <w:abstractNumId w:val="14"/>
  </w:num>
  <w:num w:numId="30">
    <w:abstractNumId w:val="32"/>
  </w:num>
  <w:num w:numId="31">
    <w:abstractNumId w:val="11"/>
  </w:num>
  <w:num w:numId="32">
    <w:abstractNumId w:val="28"/>
  </w:num>
  <w:num w:numId="33">
    <w:abstractNumId w:val="2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29"/>
    <w:rsid w:val="000428B8"/>
    <w:rsid w:val="000508FA"/>
    <w:rsid w:val="00070714"/>
    <w:rsid w:val="00096FC4"/>
    <w:rsid w:val="000F3129"/>
    <w:rsid w:val="0014487D"/>
    <w:rsid w:val="00173C5B"/>
    <w:rsid w:val="00182B3A"/>
    <w:rsid w:val="00187826"/>
    <w:rsid w:val="0019416C"/>
    <w:rsid w:val="001A39CE"/>
    <w:rsid w:val="001C28BD"/>
    <w:rsid w:val="001E3F67"/>
    <w:rsid w:val="001F0F26"/>
    <w:rsid w:val="002060D1"/>
    <w:rsid w:val="00233DF6"/>
    <w:rsid w:val="00244794"/>
    <w:rsid w:val="002622EB"/>
    <w:rsid w:val="00276BB5"/>
    <w:rsid w:val="002C46FE"/>
    <w:rsid w:val="002C70D1"/>
    <w:rsid w:val="002D4AEF"/>
    <w:rsid w:val="00323EE0"/>
    <w:rsid w:val="0032609C"/>
    <w:rsid w:val="00363AA3"/>
    <w:rsid w:val="00363B99"/>
    <w:rsid w:val="00434104"/>
    <w:rsid w:val="004A77B3"/>
    <w:rsid w:val="004D2D70"/>
    <w:rsid w:val="004F1ED0"/>
    <w:rsid w:val="004F65C6"/>
    <w:rsid w:val="005231FC"/>
    <w:rsid w:val="00534908"/>
    <w:rsid w:val="0056049B"/>
    <w:rsid w:val="00567196"/>
    <w:rsid w:val="005E6D07"/>
    <w:rsid w:val="006202BB"/>
    <w:rsid w:val="006212EA"/>
    <w:rsid w:val="006704FE"/>
    <w:rsid w:val="00676041"/>
    <w:rsid w:val="006A0E89"/>
    <w:rsid w:val="006D63BC"/>
    <w:rsid w:val="006E744D"/>
    <w:rsid w:val="0071259D"/>
    <w:rsid w:val="00762EF3"/>
    <w:rsid w:val="00777FC7"/>
    <w:rsid w:val="007A1662"/>
    <w:rsid w:val="007B2473"/>
    <w:rsid w:val="007E1809"/>
    <w:rsid w:val="007F499B"/>
    <w:rsid w:val="00831F98"/>
    <w:rsid w:val="00885193"/>
    <w:rsid w:val="008A23D4"/>
    <w:rsid w:val="008B2C76"/>
    <w:rsid w:val="008C795D"/>
    <w:rsid w:val="008D2E6A"/>
    <w:rsid w:val="008F627C"/>
    <w:rsid w:val="0091074D"/>
    <w:rsid w:val="00921FD0"/>
    <w:rsid w:val="00965A1A"/>
    <w:rsid w:val="009E6BFC"/>
    <w:rsid w:val="009F6D36"/>
    <w:rsid w:val="00A0162F"/>
    <w:rsid w:val="00A265B9"/>
    <w:rsid w:val="00A46B64"/>
    <w:rsid w:val="00A538F3"/>
    <w:rsid w:val="00A60654"/>
    <w:rsid w:val="00A65068"/>
    <w:rsid w:val="00A83652"/>
    <w:rsid w:val="00AA3166"/>
    <w:rsid w:val="00AE7B2C"/>
    <w:rsid w:val="00AF2ED1"/>
    <w:rsid w:val="00B03A78"/>
    <w:rsid w:val="00B11088"/>
    <w:rsid w:val="00B13EF8"/>
    <w:rsid w:val="00B20149"/>
    <w:rsid w:val="00B63FD0"/>
    <w:rsid w:val="00B71033"/>
    <w:rsid w:val="00B930BE"/>
    <w:rsid w:val="00BA7132"/>
    <w:rsid w:val="00BB2D38"/>
    <w:rsid w:val="00BC3E22"/>
    <w:rsid w:val="00BF38D4"/>
    <w:rsid w:val="00C0438D"/>
    <w:rsid w:val="00C521F1"/>
    <w:rsid w:val="00C74EAF"/>
    <w:rsid w:val="00C836EE"/>
    <w:rsid w:val="00CD690B"/>
    <w:rsid w:val="00CF59E3"/>
    <w:rsid w:val="00D02916"/>
    <w:rsid w:val="00D12930"/>
    <w:rsid w:val="00D2201B"/>
    <w:rsid w:val="00D84C5E"/>
    <w:rsid w:val="00DA55D6"/>
    <w:rsid w:val="00DB13FB"/>
    <w:rsid w:val="00DB5207"/>
    <w:rsid w:val="00DC7984"/>
    <w:rsid w:val="00DF3CBF"/>
    <w:rsid w:val="00E00C78"/>
    <w:rsid w:val="00E33200"/>
    <w:rsid w:val="00E64784"/>
    <w:rsid w:val="00E756AF"/>
    <w:rsid w:val="00ED4AD9"/>
    <w:rsid w:val="00EE11F1"/>
    <w:rsid w:val="00F0791D"/>
    <w:rsid w:val="00F14861"/>
    <w:rsid w:val="00F14EC0"/>
    <w:rsid w:val="00F37F61"/>
    <w:rsid w:val="00F45DFF"/>
    <w:rsid w:val="00F5368A"/>
    <w:rsid w:val="00F557F8"/>
    <w:rsid w:val="00FA76A2"/>
    <w:rsid w:val="00FB2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5FBF3"/>
  <w15:docId w15:val="{E7C3AA49-4991-445C-BB7D-9988CE5E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0D1"/>
    <w:pPr>
      <w:spacing w:before="0" w:line="240" w:lineRule="auto"/>
    </w:pPr>
    <w:rPr>
      <w:sz w:val="24"/>
    </w:rPr>
  </w:style>
  <w:style w:type="paragraph" w:styleId="Heading1">
    <w:name w:val="heading 1"/>
    <w:basedOn w:val="Normal"/>
    <w:next w:val="Normal"/>
    <w:link w:val="Heading1Char"/>
    <w:uiPriority w:val="1"/>
    <w:qFormat/>
    <w:pPr>
      <w:keepNext/>
      <w:keepLines/>
      <w:pBdr>
        <w:top w:val="single" w:sz="2" w:space="4" w:color="AD84C6" w:themeColor="accent1"/>
        <w:left w:val="single" w:sz="2" w:space="4" w:color="AD84C6" w:themeColor="accent1"/>
        <w:bottom w:val="single" w:sz="2" w:space="4" w:color="AD84C6" w:themeColor="accent1"/>
        <w:right w:val="single" w:sz="2" w:space="4" w:color="AD84C6" w:themeColor="accent1"/>
      </w:pBdr>
      <w:shd w:val="clear" w:color="auto" w:fill="AD84C6" w:themeFill="accent1"/>
      <w:spacing w:before="360"/>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8784C7" w:themeColor="accent2"/>
        <w:left w:val="single" w:sz="2" w:space="4" w:color="8784C7" w:themeColor="accent2"/>
        <w:bottom w:val="single" w:sz="2" w:space="4" w:color="8784C7" w:themeColor="accent2"/>
        <w:right w:val="single" w:sz="2" w:space="4" w:color="8784C7" w:themeColor="accent2"/>
      </w:pBdr>
      <w:shd w:val="clear" w:color="auto" w:fill="8784C7" w:themeFill="accent2"/>
      <w:spacing w:before="240" w:after="240"/>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8784C7" w:themeColor="accent2"/>
        <w:left w:val="single" w:sz="8" w:space="4" w:color="8784C7" w:themeColor="accent2"/>
      </w:pBdr>
      <w:spacing w:before="240" w:after="60"/>
      <w:outlineLvl w:val="2"/>
    </w:pPr>
    <w:rPr>
      <w:caps/>
      <w:color w:val="593470"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ntactInfo">
    <w:name w:val="Contact Info"/>
    <w:basedOn w:val="Normal"/>
    <w:qFormat/>
    <w:pPr>
      <w:spacing w:line="300" w:lineRule="auto"/>
    </w:pPr>
    <w:rPr>
      <w:sz w:val="28"/>
      <w:szCs w:val="28"/>
    </w:rPr>
  </w:style>
  <w:style w:type="paragraph" w:styleId="BodyText">
    <w:name w:val="Body Text"/>
    <w:basedOn w:val="Normal"/>
    <w:link w:val="BodyTextChar"/>
    <w:uiPriority w:val="99"/>
    <w:unhideWhenUsed/>
    <w:pPr>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nhideWhenUsed/>
    <w:pPr>
      <w:ind w:left="-720"/>
    </w:pPr>
  </w:style>
  <w:style w:type="character" w:customStyle="1" w:styleId="FooterChar">
    <w:name w:val="Footer Char"/>
    <w:basedOn w:val="DefaultParagraphFont"/>
    <w:link w:val="Footer"/>
  </w:style>
  <w:style w:type="character" w:styleId="PageNumber">
    <w:name w:val="page number"/>
    <w:basedOn w:val="DefaultParagraphFont"/>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AD84C6" w:themeFill="accent1"/>
    </w:rPr>
  </w:style>
  <w:style w:type="character" w:customStyle="1" w:styleId="Heading2Char">
    <w:name w:val="Heading 2 Char"/>
    <w:basedOn w:val="DefaultParagraphFont"/>
    <w:link w:val="Heading2"/>
    <w:uiPriority w:val="1"/>
    <w:rPr>
      <w:caps/>
      <w:sz w:val="22"/>
      <w:szCs w:val="22"/>
      <w:shd w:val="clear" w:color="auto" w:fill="8784C7" w:themeFill="accent2"/>
    </w:rPr>
  </w:style>
  <w:style w:type="paragraph" w:styleId="ListBullet">
    <w:name w:val="List Bullet"/>
    <w:basedOn w:val="Normal"/>
    <w:uiPriority w:val="1"/>
    <w:qFormat/>
    <w:pPr>
      <w:numPr>
        <w:numId w:val="1"/>
      </w:numPr>
      <w:spacing w:before="120" w:line="264" w:lineRule="auto"/>
    </w:pPr>
    <w:rPr>
      <w:color w:val="373545" w:themeColor="text2"/>
    </w:rPr>
  </w:style>
  <w:style w:type="character" w:customStyle="1" w:styleId="Heading3Char">
    <w:name w:val="Heading 3 Char"/>
    <w:basedOn w:val="DefaultParagraphFont"/>
    <w:link w:val="Heading3"/>
    <w:uiPriority w:val="1"/>
    <w:rPr>
      <w:caps/>
      <w:color w:val="593470" w:themeColor="accent1" w:themeShade="80"/>
      <w:sz w:val="22"/>
      <w:szCs w:val="22"/>
    </w:rPr>
  </w:style>
  <w:style w:type="paragraph" w:styleId="Quote">
    <w:name w:val="Quote"/>
    <w:basedOn w:val="Normal"/>
    <w:next w:val="Normal"/>
    <w:link w:val="QuoteChar"/>
    <w:uiPriority w:val="2"/>
    <w:qFormat/>
    <w:pPr>
      <w:pBdr>
        <w:top w:val="single" w:sz="8" w:space="8" w:color="363472" w:themeColor="accent2" w:themeShade="80"/>
        <w:left w:val="single" w:sz="8" w:space="8" w:color="363472" w:themeColor="accent2" w:themeShade="80"/>
      </w:pBdr>
      <w:spacing w:after="80"/>
      <w:ind w:left="1440" w:right="1440"/>
    </w:pPr>
    <w:rPr>
      <w:i/>
      <w:iCs/>
      <w:color w:val="363472" w:themeColor="accent2" w:themeShade="80"/>
    </w:rPr>
  </w:style>
  <w:style w:type="character" w:customStyle="1" w:styleId="QuoteChar">
    <w:name w:val="Quote Char"/>
    <w:basedOn w:val="DefaultParagraphFont"/>
    <w:link w:val="Quote"/>
    <w:uiPriority w:val="2"/>
    <w:rPr>
      <w:i/>
      <w:iCs/>
      <w:color w:val="363472" w:themeColor="accent2" w:themeShade="80"/>
    </w:rPr>
  </w:style>
  <w:style w:type="paragraph" w:styleId="TOCHeading">
    <w:name w:val="TOC Heading"/>
    <w:basedOn w:val="Heading1"/>
    <w:next w:val="Normal"/>
    <w:uiPriority w:val="39"/>
    <w:semiHidden/>
    <w:unhideWhenUsed/>
    <w:qFormat/>
    <w:pPr>
      <w:spacing w:before="240"/>
      <w:outlineLvl w:val="9"/>
    </w:pPr>
  </w:style>
  <w:style w:type="paragraph" w:styleId="NormalWeb">
    <w:name w:val="Normal (Web)"/>
    <w:basedOn w:val="Normal"/>
    <w:uiPriority w:val="99"/>
    <w:semiHidden/>
    <w:unhideWhenUsed/>
    <w:rsid w:val="006212EA"/>
    <w:pPr>
      <w:spacing w:before="100" w:beforeAutospacing="1" w:after="100" w:afterAutospacing="1"/>
    </w:pPr>
    <w:rPr>
      <w:rFonts w:ascii="Times" w:hAnsi="Times" w:cs="Times New Roman"/>
      <w:color w:val="auto"/>
      <w:lang w:eastAsia="en-US"/>
    </w:rPr>
  </w:style>
  <w:style w:type="paragraph" w:styleId="NoSpacing">
    <w:name w:val="No Spacing"/>
    <w:uiPriority w:val="99"/>
    <w:qFormat/>
    <w:rsid w:val="00A65068"/>
    <w:pPr>
      <w:spacing w:before="0" w:line="240" w:lineRule="auto"/>
    </w:pPr>
  </w:style>
  <w:style w:type="paragraph" w:styleId="ListParagraph">
    <w:name w:val="List Paragraph"/>
    <w:basedOn w:val="Normal"/>
    <w:uiPriority w:val="1"/>
    <w:qFormat/>
    <w:rsid w:val="00C521F1"/>
    <w:pPr>
      <w:ind w:left="720"/>
      <w:contextualSpacing/>
    </w:pPr>
  </w:style>
  <w:style w:type="table" w:styleId="TableGrid">
    <w:name w:val="Table Grid"/>
    <w:basedOn w:val="TableNormal"/>
    <w:rsid w:val="00ED4AD9"/>
    <w:pPr>
      <w:spacing w:before="0" w:line="480" w:lineRule="auto"/>
    </w:pPr>
    <w:rPr>
      <w:rFonts w:ascii="Times New Roman" w:eastAsia="Times New Roman" w:hAnsi="Times New Roman"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060D1"/>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2060D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281">
      <w:bodyDiv w:val="1"/>
      <w:marLeft w:val="0"/>
      <w:marRight w:val="0"/>
      <w:marTop w:val="0"/>
      <w:marBottom w:val="0"/>
      <w:divBdr>
        <w:top w:val="none" w:sz="0" w:space="0" w:color="auto"/>
        <w:left w:val="none" w:sz="0" w:space="0" w:color="auto"/>
        <w:bottom w:val="none" w:sz="0" w:space="0" w:color="auto"/>
        <w:right w:val="none" w:sz="0" w:space="0" w:color="auto"/>
      </w:divBdr>
    </w:div>
    <w:div w:id="848177814">
      <w:bodyDiv w:val="1"/>
      <w:marLeft w:val="0"/>
      <w:marRight w:val="0"/>
      <w:marTop w:val="0"/>
      <w:marBottom w:val="0"/>
      <w:divBdr>
        <w:top w:val="none" w:sz="0" w:space="0" w:color="auto"/>
        <w:left w:val="none" w:sz="0" w:space="0" w:color="auto"/>
        <w:bottom w:val="none" w:sz="0" w:space="0" w:color="auto"/>
        <w:right w:val="none" w:sz="0" w:space="0" w:color="auto"/>
      </w:divBdr>
    </w:div>
    <w:div w:id="1236738854">
      <w:bodyDiv w:val="1"/>
      <w:marLeft w:val="0"/>
      <w:marRight w:val="0"/>
      <w:marTop w:val="0"/>
      <w:marBottom w:val="0"/>
      <w:divBdr>
        <w:top w:val="none" w:sz="0" w:space="0" w:color="auto"/>
        <w:left w:val="none" w:sz="0" w:space="0" w:color="auto"/>
        <w:bottom w:val="none" w:sz="0" w:space="0" w:color="auto"/>
        <w:right w:val="none" w:sz="0" w:space="0" w:color="auto"/>
      </w:divBdr>
    </w:div>
    <w:div w:id="150538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StudentReport.dotx" TargetMode="Externa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4411C1C-AA2B-4137-88AA-36173289C127}">
  <ds:schemaRefs>
    <ds:schemaRef ds:uri="http://schemas.microsoft.com/sharepoint/v3/contenttype/forms"/>
  </ds:schemaRefs>
</ds:datastoreItem>
</file>

<file path=customXml/itemProps2.xml><?xml version="1.0" encoding="utf-8"?>
<ds:datastoreItem xmlns:ds="http://schemas.openxmlformats.org/officeDocument/2006/customXml" ds:itemID="{873D0EEC-93ED-45D4-8E6D-4E0EDE61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StudentReport.dotx</Template>
  <TotalTime>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ment Integrity and Social Validity Preliminary Findings</vt:lpstr>
    </vt:vector>
  </TitlesOfParts>
  <Company>Arizona State University</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 Integrity and Social Validity Preliminary Findings</dc:title>
  <dc:creator>David J. Royer</dc:creator>
  <cp:lastModifiedBy>Royer, David J</cp:lastModifiedBy>
  <cp:revision>2</cp:revision>
  <cp:lastPrinted>2016-07-28T05:00:00Z</cp:lastPrinted>
  <dcterms:created xsi:type="dcterms:W3CDTF">2016-12-23T17:31:00Z</dcterms:created>
  <dcterms:modified xsi:type="dcterms:W3CDTF">2016-12-23T17:31:00Z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TC034441779991</vt:lpwstr>
  </property>
</Properties>
</file>