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FEDA0" w14:textId="77777777" w:rsidR="00D9742B" w:rsidRPr="00D9742B" w:rsidRDefault="00D9742B" w:rsidP="00D9742B">
      <w:pPr>
        <w:keepNext/>
        <w:keepLines/>
        <w:spacing w:before="400" w:after="40" w:line="240" w:lineRule="auto"/>
        <w:jc w:val="center"/>
        <w:outlineLvl w:val="0"/>
        <w:rPr>
          <w:rFonts w:ascii="Times New Roman" w:eastAsiaTheme="majorEastAsia" w:hAnsi="Times New Roman"/>
          <w:color w:val="auto"/>
          <w:kern w:val="0"/>
          <w:sz w:val="40"/>
          <w:szCs w:val="36"/>
          <w14:ligatures w14:val="none"/>
          <w14:cntxtAlts w14:val="0"/>
        </w:rPr>
      </w:pPr>
      <w:r w:rsidRPr="00D9742B">
        <w:rPr>
          <w:rFonts w:ascii="Times New Roman" w:eastAsiaTheme="majorEastAsia" w:hAnsi="Times New Roman"/>
          <w:color w:val="auto"/>
          <w:kern w:val="0"/>
          <w:sz w:val="40"/>
          <w:szCs w:val="36"/>
          <w14:ligatures w14:val="none"/>
          <w14:cntxtAlts w14:val="0"/>
        </w:rPr>
        <w:t>Secondary (Tier 2) Intervention Grid: For Elementary S</w:t>
      </w:r>
      <w:r w:rsidR="006B522D">
        <w:rPr>
          <w:rFonts w:ascii="Times New Roman" w:eastAsiaTheme="majorEastAsia" w:hAnsi="Times New Roman"/>
          <w:color w:val="auto"/>
          <w:kern w:val="0"/>
          <w:sz w:val="40"/>
          <w:szCs w:val="36"/>
          <w14:ligatures w14:val="none"/>
          <w14:cntxtAlts w14:val="0"/>
        </w:rPr>
        <w:t>tudents</w:t>
      </w:r>
    </w:p>
    <w:tbl>
      <w:tblPr>
        <w:tblStyle w:val="TableGrid"/>
        <w:tblW w:w="5338" w:type="pct"/>
        <w:tblInd w:w="-365" w:type="dxa"/>
        <w:tblLook w:val="04A0" w:firstRow="1" w:lastRow="0" w:firstColumn="1" w:lastColumn="0" w:noHBand="0" w:noVBand="1"/>
      </w:tblPr>
      <w:tblGrid>
        <w:gridCol w:w="1546"/>
        <w:gridCol w:w="3304"/>
        <w:gridCol w:w="3937"/>
        <w:gridCol w:w="2671"/>
        <w:gridCol w:w="2367"/>
      </w:tblGrid>
      <w:tr w:rsidR="00AA1428" w:rsidRPr="00CF63B1" w14:paraId="526B7571" w14:textId="77777777" w:rsidTr="00BE6EA9">
        <w:trPr>
          <w:trHeight w:val="679"/>
        </w:trPr>
        <w:tc>
          <w:tcPr>
            <w:tcW w:w="559" w:type="pct"/>
            <w:shd w:val="clear" w:color="auto" w:fill="98DDDE"/>
          </w:tcPr>
          <w:p w14:paraId="2C3BF7E8" w14:textId="77777777" w:rsidR="009621FC" w:rsidRPr="006B522D" w:rsidRDefault="009621FC" w:rsidP="0095567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6B522D">
              <w:rPr>
                <w:rFonts w:ascii="Times New Roman" w:hAnsi="Times New Roman"/>
                <w:b/>
                <w:szCs w:val="28"/>
              </w:rPr>
              <w:t>Support</w:t>
            </w:r>
          </w:p>
        </w:tc>
        <w:tc>
          <w:tcPr>
            <w:tcW w:w="1195" w:type="pct"/>
            <w:shd w:val="clear" w:color="auto" w:fill="98DDDE"/>
          </w:tcPr>
          <w:p w14:paraId="13A23E86" w14:textId="77777777" w:rsidR="009621FC" w:rsidRPr="006B522D" w:rsidRDefault="009621FC" w:rsidP="0095567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6B522D">
              <w:rPr>
                <w:rFonts w:ascii="Times New Roman" w:hAnsi="Times New Roman"/>
                <w:b/>
                <w:szCs w:val="28"/>
              </w:rPr>
              <w:t>Description</w:t>
            </w:r>
          </w:p>
        </w:tc>
        <w:tc>
          <w:tcPr>
            <w:tcW w:w="1424" w:type="pct"/>
            <w:shd w:val="clear" w:color="auto" w:fill="98DDDE"/>
          </w:tcPr>
          <w:p w14:paraId="524559D8" w14:textId="77777777" w:rsidR="009621FC" w:rsidRPr="006B522D" w:rsidRDefault="009621FC" w:rsidP="0095567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6B522D">
              <w:rPr>
                <w:rFonts w:ascii="Times New Roman" w:hAnsi="Times New Roman"/>
                <w:b/>
                <w:szCs w:val="28"/>
              </w:rPr>
              <w:t>School-wide Data:</w:t>
            </w:r>
          </w:p>
          <w:p w14:paraId="49949207" w14:textId="77777777" w:rsidR="009621FC" w:rsidRPr="006B522D" w:rsidRDefault="009621FC" w:rsidP="0095567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6B522D">
              <w:rPr>
                <w:rFonts w:ascii="Times New Roman" w:hAnsi="Times New Roman"/>
                <w:b/>
                <w:szCs w:val="28"/>
              </w:rPr>
              <w:t>Entry Criteria</w:t>
            </w:r>
          </w:p>
        </w:tc>
        <w:tc>
          <w:tcPr>
            <w:tcW w:w="966" w:type="pct"/>
            <w:shd w:val="clear" w:color="auto" w:fill="98DDDE"/>
          </w:tcPr>
          <w:p w14:paraId="63B2F939" w14:textId="77777777" w:rsidR="009621FC" w:rsidRPr="006B522D" w:rsidRDefault="009621FC" w:rsidP="0095567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szCs w:val="28"/>
              </w:rPr>
            </w:pPr>
            <w:r w:rsidRPr="006B522D">
              <w:rPr>
                <w:rFonts w:ascii="Times New Roman" w:hAnsi="Times New Roman"/>
                <w:b/>
                <w:szCs w:val="28"/>
              </w:rPr>
              <w:t>Data to Monitor Progress</w:t>
            </w:r>
          </w:p>
        </w:tc>
        <w:tc>
          <w:tcPr>
            <w:tcW w:w="856" w:type="pct"/>
            <w:shd w:val="clear" w:color="auto" w:fill="98DDDE"/>
          </w:tcPr>
          <w:p w14:paraId="640FE203" w14:textId="77777777" w:rsidR="009621FC" w:rsidRPr="006B522D" w:rsidRDefault="009621FC" w:rsidP="0095567B">
            <w:pPr>
              <w:spacing w:after="0" w:line="240" w:lineRule="auto"/>
              <w:ind w:left="-5"/>
              <w:jc w:val="center"/>
              <w:rPr>
                <w:rFonts w:ascii="Times New Roman" w:hAnsi="Times New Roman"/>
                <w:b/>
                <w:szCs w:val="28"/>
              </w:rPr>
            </w:pPr>
            <w:r w:rsidRPr="006B522D">
              <w:rPr>
                <w:rFonts w:ascii="Times New Roman" w:hAnsi="Times New Roman"/>
                <w:b/>
                <w:szCs w:val="28"/>
              </w:rPr>
              <w:t>Exit Criteria</w:t>
            </w:r>
          </w:p>
          <w:p w14:paraId="505E72EB" w14:textId="77777777" w:rsidR="009621FC" w:rsidRPr="006B522D" w:rsidRDefault="009621FC" w:rsidP="0095567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AA1428" w:rsidRPr="00070C75" w14:paraId="6D18508C" w14:textId="77777777" w:rsidTr="00BE6EA9">
        <w:trPr>
          <w:trHeight w:val="4374"/>
        </w:trPr>
        <w:tc>
          <w:tcPr>
            <w:tcW w:w="559" w:type="pct"/>
            <w:shd w:val="clear" w:color="auto" w:fill="auto"/>
          </w:tcPr>
          <w:p w14:paraId="7F85423E" w14:textId="77777777" w:rsidR="009621FC" w:rsidRPr="006B522D" w:rsidRDefault="0057152D" w:rsidP="009621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High-probability request sequence</w:t>
            </w:r>
          </w:p>
        </w:tc>
        <w:tc>
          <w:tcPr>
            <w:tcW w:w="1195" w:type="pct"/>
            <w:shd w:val="clear" w:color="auto" w:fill="auto"/>
          </w:tcPr>
          <w:p w14:paraId="364B4EB1" w14:textId="3F707CB5" w:rsidR="009621FC" w:rsidRPr="006B522D" w:rsidRDefault="005358EF" w:rsidP="00E82E7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6440">
              <w:rPr>
                <w:rFonts w:ascii="Times New Roman" w:hAnsi="Times New Roman"/>
                <w:sz w:val="24"/>
                <w:szCs w:val="28"/>
              </w:rPr>
              <w:t>Adult requests three to five behavior</w:t>
            </w:r>
            <w:r>
              <w:rPr>
                <w:rFonts w:ascii="Times New Roman" w:hAnsi="Times New Roman"/>
                <w:sz w:val="24"/>
                <w:szCs w:val="28"/>
              </w:rPr>
              <w:t>s</w:t>
            </w:r>
            <w:r w:rsidRPr="00CA6440">
              <w:rPr>
                <w:rFonts w:ascii="Times New Roman" w:hAnsi="Times New Roman"/>
                <w:sz w:val="24"/>
                <w:szCs w:val="28"/>
              </w:rPr>
              <w:t xml:space="preserve"> student is likely to respond to (high-</w:t>
            </w:r>
            <w:r w:rsidRPr="00DE31F5">
              <w:rPr>
                <w:rFonts w:ascii="Times New Roman" w:hAnsi="Times New Roman"/>
                <w:i/>
                <w:sz w:val="24"/>
                <w:szCs w:val="28"/>
              </w:rPr>
              <w:t>p</w:t>
            </w:r>
            <w:r w:rsidRPr="00CA6440">
              <w:rPr>
                <w:rFonts w:ascii="Times New Roman" w:hAnsi="Times New Roman"/>
                <w:sz w:val="24"/>
                <w:szCs w:val="28"/>
              </w:rPr>
              <w:t>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followed by verbal praise for compliance, high-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p </w:t>
            </w:r>
            <w:r>
              <w:rPr>
                <w:rFonts w:ascii="Times New Roman" w:hAnsi="Times New Roman"/>
                <w:sz w:val="24"/>
                <w:szCs w:val="28"/>
              </w:rPr>
              <w:t>requests are delivered in quick succession (10 seconds). When student complies with three consecutive high-</w:t>
            </w:r>
            <w:r w:rsidRPr="00DE31F5">
              <w:rPr>
                <w:rFonts w:ascii="Times New Roman" w:hAnsi="Times New Roman"/>
                <w:i/>
                <w:sz w:val="24"/>
                <w:szCs w:val="28"/>
              </w:rPr>
              <w:t>p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requests, adult d</w:t>
            </w:r>
            <w:r w:rsidRPr="00CA6440">
              <w:rPr>
                <w:rFonts w:ascii="Times New Roman" w:hAnsi="Times New Roman"/>
                <w:sz w:val="24"/>
                <w:szCs w:val="28"/>
              </w:rPr>
              <w:t>elivers a low probability (low-</w:t>
            </w:r>
            <w:r w:rsidRPr="00DE31F5">
              <w:rPr>
                <w:rFonts w:ascii="Times New Roman" w:hAnsi="Times New Roman"/>
                <w:i/>
                <w:sz w:val="24"/>
                <w:szCs w:val="28"/>
              </w:rPr>
              <w:t>p</w:t>
            </w:r>
            <w:r w:rsidRPr="00CA6440">
              <w:rPr>
                <w:rFonts w:ascii="Times New Roman" w:hAnsi="Times New Roman"/>
                <w:sz w:val="24"/>
                <w:szCs w:val="28"/>
              </w:rPr>
              <w:t>) request</w:t>
            </w:r>
            <w:r w:rsidR="00E82E72">
              <w:rPr>
                <w:rFonts w:ascii="Times New Roman" w:hAnsi="Times New Roman"/>
                <w:sz w:val="24"/>
                <w:szCs w:val="28"/>
              </w:rPr>
              <w:t xml:space="preserve"> (target behavior)</w:t>
            </w:r>
            <w:r w:rsidRPr="00CA6440">
              <w:rPr>
                <w:rFonts w:ascii="Times New Roman" w:hAnsi="Times New Roman"/>
                <w:sz w:val="24"/>
                <w:szCs w:val="28"/>
              </w:rPr>
              <w:t xml:space="preserve"> in close succession to the previous reinforcement </w:t>
            </w:r>
            <w:r>
              <w:rPr>
                <w:rFonts w:ascii="Times New Roman" w:hAnsi="Times New Roman"/>
                <w:sz w:val="24"/>
                <w:szCs w:val="28"/>
              </w:rPr>
              <w:t>(</w:t>
            </w:r>
            <w:r w:rsidRPr="00CA6440">
              <w:rPr>
                <w:rFonts w:ascii="Times New Roman" w:hAnsi="Times New Roman"/>
                <w:sz w:val="24"/>
                <w:szCs w:val="28"/>
              </w:rPr>
              <w:t>e.g., within 10 seconds)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E82E72">
              <w:t xml:space="preserve"> </w:t>
            </w:r>
            <w:r w:rsidR="00E82E72" w:rsidRPr="00E82E72">
              <w:rPr>
                <w:rFonts w:ascii="Times New Roman" w:hAnsi="Times New Roman"/>
                <w:sz w:val="24"/>
                <w:szCs w:val="28"/>
              </w:rPr>
              <w:t>Praise the low-</w:t>
            </w:r>
            <w:r w:rsidR="00E82E72" w:rsidRPr="00D927E9">
              <w:rPr>
                <w:rFonts w:ascii="Times New Roman" w:hAnsi="Times New Roman"/>
                <w:i/>
                <w:sz w:val="24"/>
                <w:szCs w:val="28"/>
              </w:rPr>
              <w:t>p</w:t>
            </w:r>
            <w:r w:rsidR="00E82E72" w:rsidRPr="00E82E72">
              <w:rPr>
                <w:rFonts w:ascii="Times New Roman" w:hAnsi="Times New Roman"/>
                <w:sz w:val="24"/>
                <w:szCs w:val="28"/>
              </w:rPr>
              <w:t xml:space="preserve"> behavior up</w:t>
            </w:r>
            <w:r w:rsidR="00E82E72">
              <w:rPr>
                <w:rFonts w:ascii="Times New Roman" w:hAnsi="Times New Roman"/>
                <w:sz w:val="24"/>
                <w:szCs w:val="28"/>
              </w:rPr>
              <w:t xml:space="preserve">on compliance or demonstration. </w:t>
            </w:r>
            <w:r>
              <w:rPr>
                <w:rFonts w:ascii="Times New Roman" w:hAnsi="Times New Roman"/>
                <w:sz w:val="24"/>
                <w:szCs w:val="28"/>
              </w:rPr>
              <w:t>High-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p </w:t>
            </w:r>
            <w:r>
              <w:rPr>
                <w:rFonts w:ascii="Times New Roman" w:hAnsi="Times New Roman"/>
                <w:sz w:val="24"/>
                <w:szCs w:val="28"/>
              </w:rPr>
              <w:t>requests may be verbal or written.</w:t>
            </w:r>
          </w:p>
        </w:tc>
        <w:tc>
          <w:tcPr>
            <w:tcW w:w="1424" w:type="pct"/>
            <w:shd w:val="clear" w:color="auto" w:fill="auto"/>
          </w:tcPr>
          <w:p w14:paraId="0216B40C" w14:textId="77777777" w:rsidR="00B8591D" w:rsidRPr="006B522D" w:rsidRDefault="00B8591D" w:rsidP="00B8591D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>One or more of the following:</w:t>
            </w:r>
          </w:p>
          <w:p w14:paraId="3C05D85F" w14:textId="53E81AE1" w:rsidR="00B8591D" w:rsidRPr="006B522D" w:rsidRDefault="00B8591D" w:rsidP="00B8591D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Behavior </w:t>
            </w:r>
            <w:r w:rsidR="008E18E5">
              <w:rPr>
                <w:rFonts w:ascii="Times New Roman" w:hAnsi="Times New Roman"/>
                <w:b/>
                <w:bCs/>
                <w:sz w:val="24"/>
                <w:szCs w:val="28"/>
              </w:rPr>
              <w:t>(any of the below)</w:t>
            </w:r>
          </w:p>
          <w:p w14:paraId="474A8E34" w14:textId="77777777" w:rsidR="00B8591D" w:rsidRPr="006B522D" w:rsidRDefault="00B8591D" w:rsidP="00B8591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 xml:space="preserve">SRSS-E7: Moderate (4-8) </w:t>
            </w:r>
          </w:p>
          <w:p w14:paraId="123E3BA2" w14:textId="77777777" w:rsidR="00B8591D" w:rsidRPr="006B522D" w:rsidRDefault="00B8591D" w:rsidP="00B8591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>SRSS-I5: Moderate (2-3)</w:t>
            </w:r>
          </w:p>
          <w:p w14:paraId="22FB3BC3" w14:textId="74492600" w:rsidR="00B8591D" w:rsidRPr="006B522D" w:rsidRDefault="00B8591D" w:rsidP="00B8591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B522D">
              <w:rPr>
                <w:rFonts w:ascii="Times New Roman" w:hAnsi="Times New Roman"/>
                <w:sz w:val="24"/>
                <w:szCs w:val="28"/>
              </w:rPr>
              <w:t>SSiS</w:t>
            </w:r>
            <w:proofErr w:type="spellEnd"/>
            <w:r w:rsidRPr="006B522D">
              <w:rPr>
                <w:rFonts w:ascii="Times New Roman" w:hAnsi="Times New Roman"/>
                <w:sz w:val="24"/>
                <w:szCs w:val="28"/>
              </w:rPr>
              <w:t xml:space="preserve">-PSG Ranking of 1, 2, or 3 on Motivation to Learn </w:t>
            </w:r>
          </w:p>
          <w:p w14:paraId="1B3076AB" w14:textId="77777777" w:rsidR="00B8591D" w:rsidRDefault="00B8591D" w:rsidP="00B8591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>Office discipline referrals (ODRs) 2 or more within a grading period</w:t>
            </w:r>
            <w:r w:rsidR="008E18E5">
              <w:rPr>
                <w:rFonts w:ascii="Times New Roman" w:hAnsi="Times New Roman"/>
                <w:sz w:val="24"/>
                <w:szCs w:val="28"/>
              </w:rPr>
              <w:t xml:space="preserve"> (related to non-compliance)</w:t>
            </w:r>
          </w:p>
          <w:p w14:paraId="2D4534E5" w14:textId="77777777" w:rsidR="00CA6440" w:rsidRPr="006B522D" w:rsidRDefault="00CA6440" w:rsidP="00CA644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8"/>
              </w:rPr>
            </w:pPr>
          </w:p>
          <w:p w14:paraId="530B0690" w14:textId="77777777" w:rsidR="00B8591D" w:rsidRPr="006B522D" w:rsidRDefault="00B8591D" w:rsidP="00CA6440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b/>
                <w:bCs/>
                <w:sz w:val="24"/>
                <w:szCs w:val="28"/>
              </w:rPr>
              <w:t>AND/OR</w:t>
            </w:r>
          </w:p>
          <w:p w14:paraId="6907A631" w14:textId="0AF3090C" w:rsidR="00B8591D" w:rsidRPr="006B522D" w:rsidRDefault="00B8591D" w:rsidP="00B8591D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Academic </w:t>
            </w:r>
          </w:p>
          <w:p w14:paraId="657F8482" w14:textId="77777777" w:rsidR="00B8591D" w:rsidRPr="00B8591D" w:rsidRDefault="00B8591D" w:rsidP="006F22A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 xml:space="preserve">Progress report: </w:t>
            </w:r>
            <w:r>
              <w:rPr>
                <w:rFonts w:ascii="Times New Roman" w:hAnsi="Times New Roman"/>
                <w:sz w:val="24"/>
                <w:szCs w:val="28"/>
              </w:rPr>
              <w:t>unsatisfactory or progressing</w:t>
            </w:r>
            <w:r w:rsidRPr="006B522D">
              <w:rPr>
                <w:rFonts w:ascii="Times New Roman" w:hAnsi="Times New Roman"/>
                <w:sz w:val="24"/>
                <w:szCs w:val="28"/>
              </w:rPr>
              <w:t xml:space="preserve"> in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work completion and/or independent work habits </w:t>
            </w:r>
          </w:p>
          <w:p w14:paraId="680B5FD7" w14:textId="77777777" w:rsidR="00B8591D" w:rsidRDefault="00B8591D" w:rsidP="006F22AD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  <w:p w14:paraId="1768BB89" w14:textId="77777777" w:rsidR="00B21F88" w:rsidRPr="006B522D" w:rsidRDefault="00B21F88" w:rsidP="006F22AD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66" w:type="pct"/>
            <w:shd w:val="clear" w:color="auto" w:fill="auto"/>
          </w:tcPr>
          <w:p w14:paraId="27EF36FC" w14:textId="77777777" w:rsidR="009621FC" w:rsidRPr="00BE6EA9" w:rsidRDefault="00BE6EA9" w:rsidP="00BE6EA9">
            <w:pPr>
              <w:spacing w:after="0" w:line="240" w:lineRule="auto"/>
              <w:ind w:left="11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Student Performance</w:t>
            </w:r>
          </w:p>
          <w:p w14:paraId="1F1D2E93" w14:textId="77777777" w:rsidR="006F22AD" w:rsidRDefault="00B8591D" w:rsidP="00D927E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6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Using direct behavior observation to monitor latency (i.e., t</w:t>
            </w:r>
            <w:r w:rsidR="006F22AD">
              <w:rPr>
                <w:rFonts w:ascii="Times New Roman" w:hAnsi="Times New Roman"/>
                <w:sz w:val="24"/>
                <w:szCs w:val="28"/>
              </w:rPr>
              <w:t>ime to begin assignment after directions given and a check for understanding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  <w:p w14:paraId="3D908CC0" w14:textId="77777777" w:rsidR="006F22AD" w:rsidRDefault="006F22AD" w:rsidP="00D927E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6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Percentage of work completed</w:t>
            </w:r>
          </w:p>
          <w:p w14:paraId="6D74894C" w14:textId="77777777" w:rsidR="006F22AD" w:rsidRDefault="006F22AD" w:rsidP="006F22A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2AC429DD" w14:textId="77777777" w:rsidR="006F22AD" w:rsidRDefault="006F22AD" w:rsidP="00BE6EA9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BE6EA9">
              <w:rPr>
                <w:rFonts w:ascii="Times New Roman" w:hAnsi="Times New Roman"/>
                <w:b/>
                <w:bCs/>
                <w:sz w:val="24"/>
                <w:szCs w:val="28"/>
              </w:rPr>
              <w:t>Treatment Integrity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Component checklist</w:t>
            </w:r>
          </w:p>
          <w:p w14:paraId="4286C380" w14:textId="77777777" w:rsidR="006F22AD" w:rsidRDefault="006F22AD" w:rsidP="006F22A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4706D287" w14:textId="77777777" w:rsidR="00BE6EA9" w:rsidRDefault="00BE6EA9" w:rsidP="006F22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Social Validity</w:t>
            </w:r>
          </w:p>
          <w:p w14:paraId="6BC75464" w14:textId="77777777" w:rsidR="006F22AD" w:rsidRPr="006F22AD" w:rsidRDefault="006F22AD" w:rsidP="006F22A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Student- and teacher-completed surveys</w:t>
            </w:r>
          </w:p>
        </w:tc>
        <w:tc>
          <w:tcPr>
            <w:tcW w:w="856" w:type="pct"/>
            <w:shd w:val="clear" w:color="auto" w:fill="auto"/>
          </w:tcPr>
          <w:p w14:paraId="58FD67E1" w14:textId="77777777" w:rsidR="00B8591D" w:rsidRDefault="006F22AD" w:rsidP="006F22A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6 consecutive weeks of average latency at less than 30 seconds </w:t>
            </w:r>
          </w:p>
          <w:p w14:paraId="0C86FDC8" w14:textId="77777777" w:rsidR="00B8591D" w:rsidRPr="00B8591D" w:rsidRDefault="00B8591D" w:rsidP="00B859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591D">
              <w:rPr>
                <w:rFonts w:ascii="Times New Roman" w:hAnsi="Times New Roman"/>
                <w:b/>
                <w:bCs/>
                <w:sz w:val="24"/>
                <w:szCs w:val="28"/>
              </w:rPr>
              <w:t>and</w:t>
            </w:r>
          </w:p>
          <w:p w14:paraId="31C2895F" w14:textId="77777777" w:rsidR="00B8591D" w:rsidRDefault="00B8591D" w:rsidP="006F22A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work completion at 90% or better</w:t>
            </w:r>
          </w:p>
          <w:p w14:paraId="0F1CBF55" w14:textId="77777777" w:rsidR="00B8591D" w:rsidRPr="00B8591D" w:rsidRDefault="00B8591D" w:rsidP="00B859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591D">
              <w:rPr>
                <w:rFonts w:ascii="Times New Roman" w:hAnsi="Times New Roman"/>
                <w:b/>
                <w:bCs/>
                <w:sz w:val="24"/>
                <w:szCs w:val="28"/>
              </w:rPr>
              <w:t>and</w:t>
            </w:r>
          </w:p>
          <w:p w14:paraId="5CE4CDBC" w14:textId="77777777" w:rsidR="00B8591D" w:rsidRPr="006B522D" w:rsidRDefault="00B8591D" w:rsidP="00B8591D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71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 xml:space="preserve">SRSS-E7: Low (0-3) </w:t>
            </w:r>
          </w:p>
          <w:p w14:paraId="50B5856E" w14:textId="77777777" w:rsidR="00B8591D" w:rsidRDefault="00B8591D" w:rsidP="00B8591D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71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 xml:space="preserve">SRSS-I5: Low </w:t>
            </w:r>
            <w:r w:rsidR="00CA6440">
              <w:rPr>
                <w:rFonts w:ascii="Times New Roman" w:hAnsi="Times New Roman"/>
                <w:sz w:val="24"/>
                <w:szCs w:val="28"/>
              </w:rPr>
              <w:br/>
            </w:r>
            <w:r w:rsidRPr="006B522D">
              <w:rPr>
                <w:rFonts w:ascii="Times New Roman" w:hAnsi="Times New Roman"/>
                <w:sz w:val="24"/>
                <w:szCs w:val="28"/>
              </w:rPr>
              <w:t>(0-1)</w:t>
            </w:r>
          </w:p>
          <w:p w14:paraId="5ECCA886" w14:textId="77777777" w:rsidR="00B8591D" w:rsidRPr="00B8591D" w:rsidRDefault="00B8591D" w:rsidP="00B8591D">
            <w:pPr>
              <w:spacing w:line="240" w:lineRule="auto"/>
              <w:ind w:left="1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591D">
              <w:rPr>
                <w:rFonts w:ascii="Times New Roman" w:hAnsi="Times New Roman"/>
                <w:b/>
                <w:bCs/>
                <w:sz w:val="24"/>
                <w:szCs w:val="28"/>
              </w:rPr>
              <w:t>or</w:t>
            </w:r>
          </w:p>
          <w:p w14:paraId="6C69F52B" w14:textId="77777777" w:rsidR="00B8591D" w:rsidRPr="006B522D" w:rsidRDefault="00B8591D" w:rsidP="00B8591D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71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B522D">
              <w:rPr>
                <w:rFonts w:ascii="Times New Roman" w:hAnsi="Times New Roman"/>
                <w:sz w:val="24"/>
                <w:szCs w:val="28"/>
              </w:rPr>
              <w:t>SSiS</w:t>
            </w:r>
            <w:proofErr w:type="spellEnd"/>
            <w:r w:rsidRPr="006B522D">
              <w:rPr>
                <w:rFonts w:ascii="Times New Roman" w:hAnsi="Times New Roman"/>
                <w:sz w:val="24"/>
                <w:szCs w:val="28"/>
              </w:rPr>
              <w:t>-PSG Ranking of 4 or 5 on the Motivation to Learn subscale</w:t>
            </w:r>
          </w:p>
          <w:p w14:paraId="37EF6051" w14:textId="77777777" w:rsidR="00B8591D" w:rsidRPr="00B8591D" w:rsidRDefault="00B8591D" w:rsidP="00B8591D">
            <w:pPr>
              <w:spacing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</w:p>
          <w:p w14:paraId="754EDA44" w14:textId="77777777" w:rsidR="00B8591D" w:rsidRPr="006B522D" w:rsidRDefault="00B8591D" w:rsidP="006F22A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58D6EFC9" w14:textId="77777777" w:rsidR="007D257A" w:rsidRPr="00070C75" w:rsidRDefault="00D927E9">
      <w:pPr>
        <w:rPr>
          <w:sz w:val="24"/>
        </w:rPr>
      </w:pPr>
    </w:p>
    <w:p w14:paraId="48B9E5A2" w14:textId="77777777" w:rsidR="00E35E66" w:rsidRDefault="00E35E66">
      <w:pPr>
        <w:spacing w:after="160" w:line="259" w:lineRule="auto"/>
      </w:pPr>
      <w:r>
        <w:br w:type="page"/>
      </w:r>
    </w:p>
    <w:p w14:paraId="1EAB5C1C" w14:textId="77777777" w:rsidR="00D9742B" w:rsidRPr="00D9742B" w:rsidRDefault="00D9742B" w:rsidP="00D9742B">
      <w:pPr>
        <w:keepNext/>
        <w:keepLines/>
        <w:spacing w:before="400" w:after="40" w:line="240" w:lineRule="auto"/>
        <w:jc w:val="center"/>
        <w:outlineLvl w:val="0"/>
        <w:rPr>
          <w:rFonts w:ascii="Times New Roman" w:eastAsiaTheme="majorEastAsia" w:hAnsi="Times New Roman"/>
          <w:color w:val="auto"/>
          <w:kern w:val="0"/>
          <w:sz w:val="40"/>
          <w:szCs w:val="36"/>
          <w14:ligatures w14:val="none"/>
          <w14:cntxtAlts w14:val="0"/>
        </w:rPr>
      </w:pPr>
      <w:r w:rsidRPr="00D9742B">
        <w:rPr>
          <w:rFonts w:ascii="Times New Roman" w:eastAsiaTheme="majorEastAsia" w:hAnsi="Times New Roman"/>
          <w:color w:val="auto"/>
          <w:kern w:val="0"/>
          <w:sz w:val="40"/>
          <w:szCs w:val="36"/>
          <w14:ligatures w14:val="none"/>
          <w14:cntxtAlts w14:val="0"/>
        </w:rPr>
        <w:lastRenderedPageBreak/>
        <w:t>Secondary (Tier 2) Intervention Grid: For Middle and High School Students</w:t>
      </w:r>
    </w:p>
    <w:tbl>
      <w:tblPr>
        <w:tblStyle w:val="TableGrid"/>
        <w:tblW w:w="5304" w:type="pct"/>
        <w:tblInd w:w="-365" w:type="dxa"/>
        <w:tblLook w:val="04A0" w:firstRow="1" w:lastRow="0" w:firstColumn="1" w:lastColumn="0" w:noHBand="0" w:noVBand="1"/>
      </w:tblPr>
      <w:tblGrid>
        <w:gridCol w:w="1536"/>
        <w:gridCol w:w="3283"/>
        <w:gridCol w:w="3912"/>
        <w:gridCol w:w="2654"/>
        <w:gridCol w:w="2352"/>
      </w:tblGrid>
      <w:tr w:rsidR="000D7DF9" w:rsidRPr="00CF63B1" w14:paraId="54B042A3" w14:textId="77777777" w:rsidTr="00627EC7">
        <w:tc>
          <w:tcPr>
            <w:tcW w:w="559" w:type="pct"/>
            <w:shd w:val="clear" w:color="auto" w:fill="98DDDE"/>
          </w:tcPr>
          <w:p w14:paraId="2EF952FF" w14:textId="77777777" w:rsidR="000D7DF9" w:rsidRPr="006B522D" w:rsidRDefault="000D7DF9" w:rsidP="0041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6B522D">
              <w:rPr>
                <w:rFonts w:ascii="Times New Roman" w:hAnsi="Times New Roman"/>
                <w:b/>
                <w:szCs w:val="28"/>
              </w:rPr>
              <w:t>Support</w:t>
            </w:r>
          </w:p>
        </w:tc>
        <w:tc>
          <w:tcPr>
            <w:tcW w:w="1195" w:type="pct"/>
            <w:shd w:val="clear" w:color="auto" w:fill="98DDDE"/>
          </w:tcPr>
          <w:p w14:paraId="2DF1DCA6" w14:textId="77777777" w:rsidR="000D7DF9" w:rsidRPr="006B522D" w:rsidRDefault="000D7DF9" w:rsidP="0041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6B522D">
              <w:rPr>
                <w:rFonts w:ascii="Times New Roman" w:hAnsi="Times New Roman"/>
                <w:b/>
                <w:szCs w:val="28"/>
              </w:rPr>
              <w:t>Description</w:t>
            </w:r>
          </w:p>
        </w:tc>
        <w:tc>
          <w:tcPr>
            <w:tcW w:w="1424" w:type="pct"/>
            <w:shd w:val="clear" w:color="auto" w:fill="98DDDE"/>
          </w:tcPr>
          <w:p w14:paraId="32AAA83E" w14:textId="77777777" w:rsidR="000D7DF9" w:rsidRPr="006B522D" w:rsidRDefault="000D7DF9" w:rsidP="0041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6B522D">
              <w:rPr>
                <w:rFonts w:ascii="Times New Roman" w:hAnsi="Times New Roman"/>
                <w:b/>
                <w:szCs w:val="28"/>
              </w:rPr>
              <w:t>School-wide Data:</w:t>
            </w:r>
          </w:p>
          <w:p w14:paraId="5805277E" w14:textId="77777777" w:rsidR="000D7DF9" w:rsidRPr="006B522D" w:rsidRDefault="000D7DF9" w:rsidP="0041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6B522D">
              <w:rPr>
                <w:rFonts w:ascii="Times New Roman" w:hAnsi="Times New Roman"/>
                <w:b/>
                <w:szCs w:val="28"/>
              </w:rPr>
              <w:t>Entry Criteria</w:t>
            </w:r>
          </w:p>
        </w:tc>
        <w:tc>
          <w:tcPr>
            <w:tcW w:w="966" w:type="pct"/>
            <w:shd w:val="clear" w:color="auto" w:fill="98DDDE"/>
          </w:tcPr>
          <w:p w14:paraId="58C8E5DD" w14:textId="77777777" w:rsidR="000D7DF9" w:rsidRPr="006B522D" w:rsidRDefault="000D7DF9" w:rsidP="0041550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szCs w:val="28"/>
              </w:rPr>
            </w:pPr>
            <w:r w:rsidRPr="006B522D">
              <w:rPr>
                <w:rFonts w:ascii="Times New Roman" w:hAnsi="Times New Roman"/>
                <w:b/>
                <w:szCs w:val="28"/>
              </w:rPr>
              <w:t>Data to Monitor Progress</w:t>
            </w:r>
          </w:p>
        </w:tc>
        <w:tc>
          <w:tcPr>
            <w:tcW w:w="856" w:type="pct"/>
            <w:shd w:val="clear" w:color="auto" w:fill="98DDDE"/>
          </w:tcPr>
          <w:p w14:paraId="2E272800" w14:textId="77777777" w:rsidR="000D7DF9" w:rsidRPr="006B522D" w:rsidRDefault="000D7DF9" w:rsidP="0041550B">
            <w:pPr>
              <w:spacing w:after="0" w:line="240" w:lineRule="auto"/>
              <w:ind w:left="-5"/>
              <w:jc w:val="center"/>
              <w:rPr>
                <w:rFonts w:ascii="Times New Roman" w:hAnsi="Times New Roman"/>
                <w:b/>
                <w:szCs w:val="28"/>
              </w:rPr>
            </w:pPr>
            <w:r w:rsidRPr="006B522D">
              <w:rPr>
                <w:rFonts w:ascii="Times New Roman" w:hAnsi="Times New Roman"/>
                <w:b/>
                <w:szCs w:val="28"/>
              </w:rPr>
              <w:t>Exit Criteria</w:t>
            </w:r>
          </w:p>
          <w:p w14:paraId="2F36643D" w14:textId="77777777" w:rsidR="000D7DF9" w:rsidRPr="006B522D" w:rsidRDefault="000D7DF9" w:rsidP="0041550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CA6440" w:rsidRPr="00CF63B1" w14:paraId="41175579" w14:textId="77777777" w:rsidTr="006B522D">
        <w:tc>
          <w:tcPr>
            <w:tcW w:w="559" w:type="pct"/>
            <w:shd w:val="clear" w:color="auto" w:fill="auto"/>
          </w:tcPr>
          <w:p w14:paraId="08F95630" w14:textId="77777777" w:rsidR="00CA6440" w:rsidRPr="006B522D" w:rsidRDefault="00CA6440" w:rsidP="00CA644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High-probability request sequence</w:t>
            </w:r>
          </w:p>
        </w:tc>
        <w:tc>
          <w:tcPr>
            <w:tcW w:w="1195" w:type="pct"/>
            <w:shd w:val="clear" w:color="auto" w:fill="auto"/>
          </w:tcPr>
          <w:p w14:paraId="606C2349" w14:textId="052DEFE3" w:rsidR="00CA6440" w:rsidRPr="005358EF" w:rsidRDefault="00E82E7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A6440">
              <w:rPr>
                <w:rFonts w:ascii="Times New Roman" w:hAnsi="Times New Roman"/>
                <w:sz w:val="24"/>
                <w:szCs w:val="28"/>
              </w:rPr>
              <w:t>Adult requests three to five behavior</w:t>
            </w:r>
            <w:r>
              <w:rPr>
                <w:rFonts w:ascii="Times New Roman" w:hAnsi="Times New Roman"/>
                <w:sz w:val="24"/>
                <w:szCs w:val="28"/>
              </w:rPr>
              <w:t>s</w:t>
            </w:r>
            <w:r w:rsidRPr="00CA6440">
              <w:rPr>
                <w:rFonts w:ascii="Times New Roman" w:hAnsi="Times New Roman"/>
                <w:sz w:val="24"/>
                <w:szCs w:val="28"/>
              </w:rPr>
              <w:t xml:space="preserve"> student is likely to respond to (high-</w:t>
            </w:r>
            <w:r w:rsidRPr="00DE31F5">
              <w:rPr>
                <w:rFonts w:ascii="Times New Roman" w:hAnsi="Times New Roman"/>
                <w:i/>
                <w:sz w:val="24"/>
                <w:szCs w:val="28"/>
              </w:rPr>
              <w:t>p</w:t>
            </w:r>
            <w:r w:rsidRPr="00CA6440">
              <w:rPr>
                <w:rFonts w:ascii="Times New Roman" w:hAnsi="Times New Roman"/>
                <w:sz w:val="24"/>
                <w:szCs w:val="28"/>
              </w:rPr>
              <w:t>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followed by verbal praise for compliance, high-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p </w:t>
            </w:r>
            <w:r>
              <w:rPr>
                <w:rFonts w:ascii="Times New Roman" w:hAnsi="Times New Roman"/>
                <w:sz w:val="24"/>
                <w:szCs w:val="28"/>
              </w:rPr>
              <w:t>requests are delivered in quick succession (10 seconds). When student complies with three consecutive high-</w:t>
            </w:r>
            <w:r w:rsidRPr="00DE31F5">
              <w:rPr>
                <w:rFonts w:ascii="Times New Roman" w:hAnsi="Times New Roman"/>
                <w:i/>
                <w:sz w:val="24"/>
                <w:szCs w:val="28"/>
              </w:rPr>
              <w:t>p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requests, adult d</w:t>
            </w:r>
            <w:r w:rsidRPr="00CA6440">
              <w:rPr>
                <w:rFonts w:ascii="Times New Roman" w:hAnsi="Times New Roman"/>
                <w:sz w:val="24"/>
                <w:szCs w:val="28"/>
              </w:rPr>
              <w:t>elivers a low probability (low-</w:t>
            </w:r>
            <w:r w:rsidRPr="00DE31F5">
              <w:rPr>
                <w:rFonts w:ascii="Times New Roman" w:hAnsi="Times New Roman"/>
                <w:i/>
                <w:sz w:val="24"/>
                <w:szCs w:val="28"/>
              </w:rPr>
              <w:t>p</w:t>
            </w:r>
            <w:r w:rsidRPr="00CA6440">
              <w:rPr>
                <w:rFonts w:ascii="Times New Roman" w:hAnsi="Times New Roman"/>
                <w:sz w:val="24"/>
                <w:szCs w:val="28"/>
              </w:rPr>
              <w:t>) request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(target behavior)</w:t>
            </w:r>
            <w:r w:rsidRPr="00CA6440">
              <w:rPr>
                <w:rFonts w:ascii="Times New Roman" w:hAnsi="Times New Roman"/>
                <w:sz w:val="24"/>
                <w:szCs w:val="28"/>
              </w:rPr>
              <w:t xml:space="preserve"> in close succession to the previous reinforcement </w:t>
            </w:r>
            <w:r>
              <w:rPr>
                <w:rFonts w:ascii="Times New Roman" w:hAnsi="Times New Roman"/>
                <w:sz w:val="24"/>
                <w:szCs w:val="28"/>
              </w:rPr>
              <w:t>(</w:t>
            </w:r>
            <w:r w:rsidRPr="00CA6440">
              <w:rPr>
                <w:rFonts w:ascii="Times New Roman" w:hAnsi="Times New Roman"/>
                <w:sz w:val="24"/>
                <w:szCs w:val="28"/>
              </w:rPr>
              <w:t>e.g., within 10 seconds)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t xml:space="preserve"> </w:t>
            </w:r>
            <w:r w:rsidRPr="00E82E72">
              <w:rPr>
                <w:rFonts w:ascii="Times New Roman" w:hAnsi="Times New Roman"/>
                <w:sz w:val="24"/>
                <w:szCs w:val="28"/>
              </w:rPr>
              <w:t>Praise the low-p behavior up</w:t>
            </w:r>
            <w:r>
              <w:rPr>
                <w:rFonts w:ascii="Times New Roman" w:hAnsi="Times New Roman"/>
                <w:sz w:val="24"/>
                <w:szCs w:val="28"/>
              </w:rPr>
              <w:t>on compliance or demonstration. High-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p </w:t>
            </w:r>
            <w:r>
              <w:rPr>
                <w:rFonts w:ascii="Times New Roman" w:hAnsi="Times New Roman"/>
                <w:sz w:val="24"/>
                <w:szCs w:val="28"/>
              </w:rPr>
              <w:t>requests may be verbal or written.</w:t>
            </w:r>
          </w:p>
        </w:tc>
        <w:tc>
          <w:tcPr>
            <w:tcW w:w="1424" w:type="pct"/>
            <w:shd w:val="clear" w:color="auto" w:fill="auto"/>
          </w:tcPr>
          <w:p w14:paraId="2F929C09" w14:textId="77777777" w:rsidR="00CA6440" w:rsidRPr="006B522D" w:rsidRDefault="00CA6440" w:rsidP="00CA6440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>One or more of the following:</w:t>
            </w:r>
          </w:p>
          <w:p w14:paraId="2678CA0E" w14:textId="77777777" w:rsidR="00CA6440" w:rsidRPr="006B522D" w:rsidRDefault="00CA6440" w:rsidP="00CA6440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Behavior: </w:t>
            </w:r>
          </w:p>
          <w:p w14:paraId="02EC4B30" w14:textId="77777777" w:rsidR="00CA6440" w:rsidRPr="006B522D" w:rsidRDefault="00CA6440" w:rsidP="00CA644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 xml:space="preserve">SRSS-E7: Moderate (4-8) </w:t>
            </w:r>
          </w:p>
          <w:p w14:paraId="3E0D2A95" w14:textId="77777777" w:rsidR="00CA6440" w:rsidRPr="006B522D" w:rsidRDefault="00CA6440" w:rsidP="00CA644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SRSS-I6</w:t>
            </w:r>
            <w:r w:rsidRPr="006B522D">
              <w:rPr>
                <w:rFonts w:ascii="Times New Roman" w:hAnsi="Times New Roman"/>
                <w:sz w:val="24"/>
                <w:szCs w:val="28"/>
              </w:rPr>
              <w:t>: Moderate (</w:t>
            </w:r>
            <w:r>
              <w:rPr>
                <w:rFonts w:ascii="Times New Roman" w:hAnsi="Times New Roman"/>
                <w:sz w:val="24"/>
                <w:szCs w:val="28"/>
              </w:rPr>
              <w:t>4-5</w:t>
            </w:r>
            <w:r w:rsidRPr="006B522D">
              <w:rPr>
                <w:rFonts w:ascii="Times New Roman" w:hAnsi="Times New Roman"/>
                <w:sz w:val="24"/>
                <w:szCs w:val="28"/>
              </w:rPr>
              <w:t>)</w:t>
            </w:r>
          </w:p>
          <w:p w14:paraId="0B561984" w14:textId="77777777" w:rsidR="00CA6440" w:rsidRDefault="00CA6440" w:rsidP="00CA644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>Office discipline referrals (ODRs) 2 or more within a grading period</w:t>
            </w:r>
          </w:p>
          <w:p w14:paraId="011DA304" w14:textId="77777777" w:rsidR="00CA6440" w:rsidRPr="006B522D" w:rsidRDefault="00CA6440" w:rsidP="00CA644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8"/>
              </w:rPr>
            </w:pPr>
          </w:p>
          <w:p w14:paraId="69037D8F" w14:textId="77777777" w:rsidR="00CA6440" w:rsidRPr="006B522D" w:rsidRDefault="00CA6440" w:rsidP="00CA6440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b/>
                <w:bCs/>
                <w:sz w:val="24"/>
                <w:szCs w:val="28"/>
              </w:rPr>
              <w:t>AND/OR</w:t>
            </w:r>
          </w:p>
          <w:p w14:paraId="45F4BE20" w14:textId="77777777" w:rsidR="00CA6440" w:rsidRPr="006B522D" w:rsidRDefault="00CA6440" w:rsidP="00CA6440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Academic: </w:t>
            </w:r>
          </w:p>
          <w:p w14:paraId="592EBB7F" w14:textId="77777777" w:rsidR="00CA6440" w:rsidRPr="00B8591D" w:rsidRDefault="00CA6440" w:rsidP="00CA644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C or below in subject</w:t>
            </w:r>
            <w:r w:rsidR="00F5055C">
              <w:rPr>
                <w:rFonts w:ascii="Times New Roman" w:hAnsi="Times New Roman"/>
                <w:sz w:val="24"/>
                <w:szCs w:val="28"/>
              </w:rPr>
              <w:t xml:space="preserve"> area</w:t>
            </w:r>
            <w:r w:rsidR="008E18E5">
              <w:rPr>
                <w:rFonts w:ascii="Times New Roman" w:hAnsi="Times New Roman"/>
                <w:sz w:val="24"/>
                <w:szCs w:val="28"/>
              </w:rPr>
              <w:t xml:space="preserve"> due to lack of work completion</w:t>
            </w:r>
          </w:p>
          <w:p w14:paraId="70DBEA39" w14:textId="77777777" w:rsidR="00CA6440" w:rsidRDefault="00CA6440" w:rsidP="00CA6440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  <w:p w14:paraId="3FB58CE9" w14:textId="77777777" w:rsidR="00CA6440" w:rsidRPr="006B522D" w:rsidRDefault="00CA6440" w:rsidP="00CA6440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66" w:type="pct"/>
            <w:shd w:val="clear" w:color="auto" w:fill="auto"/>
          </w:tcPr>
          <w:p w14:paraId="32EB9864" w14:textId="77777777" w:rsidR="00CA6440" w:rsidRPr="00BE6EA9" w:rsidRDefault="00CA6440" w:rsidP="00CA6440">
            <w:pPr>
              <w:spacing w:after="0" w:line="240" w:lineRule="auto"/>
              <w:ind w:left="11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Student Performance</w:t>
            </w:r>
          </w:p>
          <w:p w14:paraId="134214B0" w14:textId="77777777" w:rsidR="00CA6440" w:rsidRDefault="00CA6440" w:rsidP="00CA64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Using direct behavior observation to monitor latency (i.e., time to begin assignment after directions given and a check for understanding)</w:t>
            </w:r>
          </w:p>
          <w:p w14:paraId="69206E0A" w14:textId="77777777" w:rsidR="00CA6440" w:rsidRDefault="00CA6440" w:rsidP="00CA64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Percentage of work completed</w:t>
            </w:r>
          </w:p>
          <w:p w14:paraId="1C2A6820" w14:textId="77777777" w:rsidR="00CA6440" w:rsidRDefault="00CA6440" w:rsidP="00CA644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21E95C15" w14:textId="77777777" w:rsidR="00CA6440" w:rsidRDefault="00CA6440" w:rsidP="00CA6440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BE6EA9">
              <w:rPr>
                <w:rFonts w:ascii="Times New Roman" w:hAnsi="Times New Roman"/>
                <w:b/>
                <w:bCs/>
                <w:sz w:val="24"/>
                <w:szCs w:val="28"/>
              </w:rPr>
              <w:t>Treatment Integrity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Component checklist</w:t>
            </w:r>
          </w:p>
          <w:p w14:paraId="107E5DE9" w14:textId="77777777" w:rsidR="00CA6440" w:rsidRDefault="00CA6440" w:rsidP="00CA644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5AE563AC" w14:textId="77777777" w:rsidR="00CA6440" w:rsidRDefault="00CA6440" w:rsidP="00CA64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Social Validity</w:t>
            </w:r>
          </w:p>
          <w:p w14:paraId="2D2DA7E2" w14:textId="77777777" w:rsidR="00CA6440" w:rsidRPr="006F22AD" w:rsidRDefault="00CA6440" w:rsidP="00CA644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Student- and teacher-completed surveys</w:t>
            </w:r>
          </w:p>
        </w:tc>
        <w:tc>
          <w:tcPr>
            <w:tcW w:w="856" w:type="pct"/>
            <w:shd w:val="clear" w:color="auto" w:fill="auto"/>
          </w:tcPr>
          <w:p w14:paraId="4B8E603E" w14:textId="77777777" w:rsidR="00CA6440" w:rsidRDefault="00CA6440" w:rsidP="00CA6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6 consecutive weeks of average latency at less than 30 seconds </w:t>
            </w:r>
          </w:p>
          <w:p w14:paraId="300F0DE1" w14:textId="77777777" w:rsidR="00CA6440" w:rsidRPr="00B8591D" w:rsidRDefault="00CA6440" w:rsidP="00CA64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591D">
              <w:rPr>
                <w:rFonts w:ascii="Times New Roman" w:hAnsi="Times New Roman"/>
                <w:b/>
                <w:bCs/>
                <w:sz w:val="24"/>
                <w:szCs w:val="28"/>
              </w:rPr>
              <w:t>and</w:t>
            </w:r>
          </w:p>
          <w:p w14:paraId="4C944508" w14:textId="77777777" w:rsidR="00CA6440" w:rsidRDefault="00CA6440" w:rsidP="00CA6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work completion at 90% or better</w:t>
            </w:r>
          </w:p>
          <w:p w14:paraId="6F292B01" w14:textId="77777777" w:rsidR="00CA6440" w:rsidRPr="00B8591D" w:rsidRDefault="00CA6440" w:rsidP="00CA64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8591D">
              <w:rPr>
                <w:rFonts w:ascii="Times New Roman" w:hAnsi="Times New Roman"/>
                <w:b/>
                <w:bCs/>
                <w:sz w:val="24"/>
                <w:szCs w:val="28"/>
              </w:rPr>
              <w:t>and</w:t>
            </w:r>
          </w:p>
          <w:p w14:paraId="1963C32C" w14:textId="77777777" w:rsidR="00CA6440" w:rsidRPr="006B522D" w:rsidRDefault="00CA6440" w:rsidP="00D927E9">
            <w:pPr>
              <w:pStyle w:val="ListParagraph"/>
              <w:numPr>
                <w:ilvl w:val="0"/>
                <w:numId w:val="2"/>
              </w:numPr>
              <w:tabs>
                <w:tab w:val="left" w:pos="2136"/>
              </w:tabs>
              <w:spacing w:line="240" w:lineRule="auto"/>
              <w:ind w:left="207" w:hanging="196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 xml:space="preserve">SRSS-E7: Low (0-3) </w:t>
            </w:r>
          </w:p>
          <w:p w14:paraId="23432190" w14:textId="1E7CB803" w:rsidR="00CA6440" w:rsidRDefault="00CA6440" w:rsidP="00D927E9">
            <w:pPr>
              <w:pStyle w:val="ListParagraph"/>
              <w:numPr>
                <w:ilvl w:val="0"/>
                <w:numId w:val="2"/>
              </w:numPr>
              <w:tabs>
                <w:tab w:val="left" w:pos="2136"/>
              </w:tabs>
              <w:spacing w:line="240" w:lineRule="auto"/>
              <w:ind w:left="207" w:hanging="196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>SRSS-I</w:t>
            </w:r>
            <w:r w:rsidR="00D927E9">
              <w:rPr>
                <w:rFonts w:ascii="Times New Roman" w:hAnsi="Times New Roman"/>
                <w:sz w:val="24"/>
                <w:szCs w:val="28"/>
              </w:rPr>
              <w:t>6</w:t>
            </w:r>
            <w:r w:rsidRPr="006B522D">
              <w:rPr>
                <w:rFonts w:ascii="Times New Roman" w:hAnsi="Times New Roman"/>
                <w:sz w:val="24"/>
                <w:szCs w:val="28"/>
              </w:rPr>
              <w:t>: Low (0-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6B522D">
              <w:rPr>
                <w:rFonts w:ascii="Times New Roman" w:hAnsi="Times New Roman"/>
                <w:sz w:val="24"/>
                <w:szCs w:val="28"/>
              </w:rPr>
              <w:t>)</w:t>
            </w:r>
          </w:p>
          <w:p w14:paraId="616B5C17" w14:textId="77777777" w:rsidR="00CA6440" w:rsidRPr="00B8591D" w:rsidRDefault="00CA6440" w:rsidP="00CA6440">
            <w:pPr>
              <w:spacing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bookmarkStart w:id="0" w:name="_GoBack"/>
            <w:bookmarkEnd w:id="0"/>
          </w:p>
          <w:p w14:paraId="6EB8C2D5" w14:textId="77777777" w:rsidR="00CA6440" w:rsidRPr="006B522D" w:rsidRDefault="00CA6440" w:rsidP="00CA6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3736D29B" w14:textId="77777777" w:rsidR="00B21F88" w:rsidRDefault="00B21F88" w:rsidP="000D7DF9">
      <w:pPr>
        <w:pStyle w:val="NoSpacing"/>
      </w:pPr>
    </w:p>
    <w:sectPr w:rsidR="00B21F88" w:rsidSect="00060A5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667D8" w14:textId="77777777" w:rsidR="00C73D5C" w:rsidRDefault="00C73D5C" w:rsidP="00C73D5C">
      <w:pPr>
        <w:spacing w:after="0" w:line="240" w:lineRule="auto"/>
      </w:pPr>
      <w:r>
        <w:separator/>
      </w:r>
    </w:p>
  </w:endnote>
  <w:endnote w:type="continuationSeparator" w:id="0">
    <w:p w14:paraId="67850BCD" w14:textId="77777777" w:rsidR="00C73D5C" w:rsidRDefault="00C73D5C" w:rsidP="00C7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2C361" w14:textId="77777777" w:rsidR="00C73D5C" w:rsidRDefault="00D9742B" w:rsidP="00C73D5C">
    <w:pPr>
      <w:pStyle w:val="Footer"/>
      <w:jc w:val="center"/>
    </w:pPr>
    <w:r>
      <w:rPr>
        <w:noProof/>
      </w:rPr>
      <w:drawing>
        <wp:inline distT="0" distB="0" distL="0" distR="0" wp14:anchorId="66DD0D7B" wp14:editId="495B2005">
          <wp:extent cx="1484416" cy="584571"/>
          <wp:effectExtent l="0" t="0" r="190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3T-logo-lowercase-i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136" cy="597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CE3B2" w14:textId="77777777" w:rsidR="00C73D5C" w:rsidRDefault="00C73D5C" w:rsidP="00C73D5C">
      <w:pPr>
        <w:spacing w:after="0" w:line="240" w:lineRule="auto"/>
      </w:pPr>
      <w:r>
        <w:separator/>
      </w:r>
    </w:p>
  </w:footnote>
  <w:footnote w:type="continuationSeparator" w:id="0">
    <w:p w14:paraId="445031D9" w14:textId="77777777" w:rsidR="00C73D5C" w:rsidRDefault="00C73D5C" w:rsidP="00C73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ADC2E" w14:textId="77777777" w:rsidR="00A45243" w:rsidRPr="006B522D" w:rsidRDefault="00D9742B" w:rsidP="00A45243">
    <w:pPr>
      <w:pStyle w:val="Header"/>
      <w:jc w:val="right"/>
      <w:rPr>
        <w:rFonts w:ascii="Times New Roman" w:hAnsi="Times New Roman"/>
      </w:rPr>
    </w:pPr>
    <w:r w:rsidRPr="006B522D">
      <w:rPr>
        <w:rFonts w:ascii="Times New Roman" w:hAnsi="Times New Roman"/>
      </w:rPr>
      <w:t>2016-2017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55DEC"/>
    <w:multiLevelType w:val="hybridMultilevel"/>
    <w:tmpl w:val="E0444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12A6E"/>
    <w:multiLevelType w:val="hybridMultilevel"/>
    <w:tmpl w:val="03B21856"/>
    <w:lvl w:ilvl="0" w:tplc="1DAE11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A0E0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48BA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EAAE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FC1E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ECC2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981A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DE18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7AF2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06680"/>
    <w:multiLevelType w:val="hybridMultilevel"/>
    <w:tmpl w:val="08E2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21212"/>
    <w:multiLevelType w:val="hybridMultilevel"/>
    <w:tmpl w:val="F4DEB132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336026C9"/>
    <w:multiLevelType w:val="hybridMultilevel"/>
    <w:tmpl w:val="3996AFD8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351B0091"/>
    <w:multiLevelType w:val="hybridMultilevel"/>
    <w:tmpl w:val="AE9E95DE"/>
    <w:lvl w:ilvl="0" w:tplc="08121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660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C7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F07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E4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88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546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2A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E89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E69644E"/>
    <w:multiLevelType w:val="hybridMultilevel"/>
    <w:tmpl w:val="AE4AE550"/>
    <w:lvl w:ilvl="0" w:tplc="1400C62A">
      <w:numFmt w:val="bullet"/>
      <w:lvlText w:val="-"/>
      <w:lvlJc w:val="left"/>
      <w:pPr>
        <w:ind w:left="73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539C54A5"/>
    <w:multiLevelType w:val="hybridMultilevel"/>
    <w:tmpl w:val="F548749E"/>
    <w:lvl w:ilvl="0" w:tplc="5798EF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907BE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2C3B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4A04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1819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E2A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48FC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06A0F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76D53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573D6"/>
    <w:multiLevelType w:val="hybridMultilevel"/>
    <w:tmpl w:val="4C2CC62E"/>
    <w:lvl w:ilvl="0" w:tplc="F3E4F3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B6470"/>
    <w:multiLevelType w:val="hybridMultilevel"/>
    <w:tmpl w:val="EE7CC41A"/>
    <w:lvl w:ilvl="0" w:tplc="C562D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8CB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E2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2C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B6D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0F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2CE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8E8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64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2854A23"/>
    <w:multiLevelType w:val="hybridMultilevel"/>
    <w:tmpl w:val="BE6CD5EE"/>
    <w:lvl w:ilvl="0" w:tplc="B7328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766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A6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43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527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72B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CA7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EE4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65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213544"/>
    <w:multiLevelType w:val="hybridMultilevel"/>
    <w:tmpl w:val="669875A0"/>
    <w:lvl w:ilvl="0" w:tplc="FA263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9C4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04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F20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F67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EE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221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21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2F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9CB6CD9"/>
    <w:multiLevelType w:val="hybridMultilevel"/>
    <w:tmpl w:val="37344868"/>
    <w:lvl w:ilvl="0" w:tplc="F3E4F3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3738C"/>
    <w:multiLevelType w:val="hybridMultilevel"/>
    <w:tmpl w:val="FFA63578"/>
    <w:lvl w:ilvl="0" w:tplc="B5E8F8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22E2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272A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296B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4538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1E658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CAF71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CCBE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A299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11476"/>
    <w:multiLevelType w:val="hybridMultilevel"/>
    <w:tmpl w:val="533EC364"/>
    <w:lvl w:ilvl="0" w:tplc="8E1ADC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C652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42E6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C85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06B1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2C0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6C91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F034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ECC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F070A"/>
    <w:multiLevelType w:val="hybridMultilevel"/>
    <w:tmpl w:val="675A5430"/>
    <w:lvl w:ilvl="0" w:tplc="1B6A1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6E2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20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3A1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8D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E6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E0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EA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AF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8"/>
  </w:num>
  <w:num w:numId="5">
    <w:abstractNumId w:val="4"/>
  </w:num>
  <w:num w:numId="6">
    <w:abstractNumId w:val="15"/>
  </w:num>
  <w:num w:numId="7">
    <w:abstractNumId w:val="7"/>
  </w:num>
  <w:num w:numId="8">
    <w:abstractNumId w:val="13"/>
  </w:num>
  <w:num w:numId="9">
    <w:abstractNumId w:val="9"/>
  </w:num>
  <w:num w:numId="10">
    <w:abstractNumId w:val="10"/>
  </w:num>
  <w:num w:numId="11">
    <w:abstractNumId w:val="1"/>
  </w:num>
  <w:num w:numId="12">
    <w:abstractNumId w:val="14"/>
  </w:num>
  <w:num w:numId="13">
    <w:abstractNumId w:val="5"/>
  </w:num>
  <w:num w:numId="14">
    <w:abstractNumId w:val="11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57"/>
    <w:rsid w:val="00060A57"/>
    <w:rsid w:val="00065BF9"/>
    <w:rsid w:val="00070C75"/>
    <w:rsid w:val="000A6C89"/>
    <w:rsid w:val="000D7DF9"/>
    <w:rsid w:val="00157895"/>
    <w:rsid w:val="0021300B"/>
    <w:rsid w:val="00224C30"/>
    <w:rsid w:val="00336F03"/>
    <w:rsid w:val="003C12B5"/>
    <w:rsid w:val="003F4787"/>
    <w:rsid w:val="00440117"/>
    <w:rsid w:val="00485195"/>
    <w:rsid w:val="00532883"/>
    <w:rsid w:val="005358EF"/>
    <w:rsid w:val="0057152D"/>
    <w:rsid w:val="00627EC7"/>
    <w:rsid w:val="006B522D"/>
    <w:rsid w:val="006E577F"/>
    <w:rsid w:val="006F22AD"/>
    <w:rsid w:val="007D5EDE"/>
    <w:rsid w:val="008C6AB4"/>
    <w:rsid w:val="008E18E5"/>
    <w:rsid w:val="009621FC"/>
    <w:rsid w:val="009D5B81"/>
    <w:rsid w:val="00A45243"/>
    <w:rsid w:val="00AA1428"/>
    <w:rsid w:val="00B21F88"/>
    <w:rsid w:val="00B8591D"/>
    <w:rsid w:val="00BC37A5"/>
    <w:rsid w:val="00BC40DC"/>
    <w:rsid w:val="00BE6EA9"/>
    <w:rsid w:val="00C32215"/>
    <w:rsid w:val="00C41C1E"/>
    <w:rsid w:val="00C732AF"/>
    <w:rsid w:val="00C73D5C"/>
    <w:rsid w:val="00CA6440"/>
    <w:rsid w:val="00D04756"/>
    <w:rsid w:val="00D927E9"/>
    <w:rsid w:val="00D9742B"/>
    <w:rsid w:val="00DE31F5"/>
    <w:rsid w:val="00DE4DD7"/>
    <w:rsid w:val="00E35E66"/>
    <w:rsid w:val="00E37CAB"/>
    <w:rsid w:val="00E6479F"/>
    <w:rsid w:val="00E82E72"/>
    <w:rsid w:val="00ED0744"/>
    <w:rsid w:val="00F5055C"/>
    <w:rsid w:val="00F55B4F"/>
    <w:rsid w:val="00F5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EB3DE47"/>
  <w15:chartTrackingRefBased/>
  <w15:docId w15:val="{9A1E5415-C733-455A-865C-946122F4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F8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8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D5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73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D5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NoSpacing">
    <w:name w:val="No Spacing"/>
    <w:uiPriority w:val="1"/>
    <w:qFormat/>
    <w:rsid w:val="00B21F8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8E1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8E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8E5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8E5"/>
    <w:rPr>
      <w:rFonts w:ascii="Calibri" w:eastAsia="Times New Roman" w:hAnsi="Calibri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E5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0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5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3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0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6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7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4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5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Common, Eric Alan</dc:creator>
  <cp:keywords/>
  <dc:description/>
  <cp:lastModifiedBy>Wendy Oakes</cp:lastModifiedBy>
  <cp:revision>2</cp:revision>
  <cp:lastPrinted>2015-04-15T14:57:00Z</cp:lastPrinted>
  <dcterms:created xsi:type="dcterms:W3CDTF">2016-11-01T00:41:00Z</dcterms:created>
  <dcterms:modified xsi:type="dcterms:W3CDTF">2016-11-01T00:41:00Z</dcterms:modified>
</cp:coreProperties>
</file>