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96A1" w14:textId="77777777" w:rsidR="007F789B" w:rsidRPr="00037FB6" w:rsidRDefault="007B5AEA" w:rsidP="007F789B">
      <w:pPr>
        <w:spacing w:after="0" w:line="240" w:lineRule="auto"/>
        <w:rPr>
          <w:rFonts w:asciiTheme="majorHAnsi" w:eastAsiaTheme="majorEastAsia" w:hAnsiTheme="majorHAnsi" w:cstheme="majorHAnsi"/>
          <w:caps/>
          <w:color w:val="44546A" w:themeColor="text2"/>
          <w:spacing w:val="-15"/>
          <w:sz w:val="72"/>
          <w:szCs w:val="72"/>
        </w:rPr>
      </w:pPr>
      <w:r w:rsidRPr="00037FB6">
        <w:rPr>
          <w:rFonts w:asciiTheme="majorHAnsi" w:eastAsiaTheme="majorEastAsia" w:hAnsiTheme="majorHAnsi" w:cstheme="majorHAnsi"/>
          <w:caps/>
          <w:color w:val="44546A" w:themeColor="text2"/>
          <w:spacing w:val="-15"/>
          <w:sz w:val="72"/>
          <w:szCs w:val="72"/>
        </w:rPr>
        <w:t>Active supervision</w:t>
      </w:r>
    </w:p>
    <w:p w14:paraId="10D3C9CE" w14:textId="251D2D93" w:rsidR="00443FE1" w:rsidRPr="00037FB6" w:rsidRDefault="001F4378" w:rsidP="00C51C56">
      <w:pPr>
        <w:pStyle w:val="Heading1"/>
        <w:spacing w:before="240"/>
        <w:rPr>
          <w:rFonts w:cstheme="majorHAnsi"/>
        </w:rPr>
      </w:pPr>
      <w:r w:rsidRPr="00037FB6">
        <w:rPr>
          <w:rFonts w:cstheme="majorHAnsi"/>
        </w:rPr>
        <w:t>Resource Guide</w:t>
      </w:r>
    </w:p>
    <w:p w14:paraId="2F2F34FC" w14:textId="05210550" w:rsidR="00443FE1" w:rsidRPr="00E27086" w:rsidRDefault="00443FE1" w:rsidP="00C51C56">
      <w:pPr>
        <w:pStyle w:val="Heading2"/>
        <w:rPr>
          <w:rFonts w:cstheme="majorHAnsi"/>
          <w:szCs w:val="28"/>
        </w:rPr>
      </w:pPr>
      <w:r w:rsidRPr="00E27086">
        <w:rPr>
          <w:rFonts w:cstheme="majorHAnsi"/>
        </w:rPr>
        <w:t xml:space="preserve">Websites </w:t>
      </w:r>
      <w:r w:rsidR="000660BE" w:rsidRPr="00E27086">
        <w:rPr>
          <w:rFonts w:cstheme="majorHAnsi"/>
        </w:rPr>
        <w:t>and Modules</w:t>
      </w:r>
    </w:p>
    <w:p w14:paraId="669515D8" w14:textId="6D6886ED" w:rsidR="00D85414" w:rsidRPr="00037FB6" w:rsidRDefault="00443FE1" w:rsidP="006F2741">
      <w:pPr>
        <w:spacing w:line="240" w:lineRule="auto"/>
        <w:contextualSpacing/>
        <w:rPr>
          <w:rFonts w:asciiTheme="majorHAnsi" w:hAnsiTheme="majorHAnsi" w:cstheme="majorHAnsi"/>
          <w:szCs w:val="24"/>
        </w:rPr>
      </w:pPr>
      <w:r w:rsidRPr="00037FB6">
        <w:rPr>
          <w:rFonts w:asciiTheme="majorHAnsi" w:hAnsiTheme="majorHAnsi" w:cstheme="majorHAnsi"/>
          <w:szCs w:val="24"/>
        </w:rPr>
        <w:t>Head Start: An Office of the Administration for Children and Families Early Childhood Learning &amp; Knowledge Center (ECLKC)</w:t>
      </w:r>
    </w:p>
    <w:p w14:paraId="0073F975" w14:textId="4CBDC6CB" w:rsidR="00D85414" w:rsidRPr="00037FB6" w:rsidRDefault="00443FE1" w:rsidP="006F2741">
      <w:pPr>
        <w:spacing w:line="240" w:lineRule="auto"/>
        <w:ind w:firstLine="720"/>
        <w:contextualSpacing/>
        <w:rPr>
          <w:rFonts w:asciiTheme="majorHAnsi" w:hAnsiTheme="majorHAnsi" w:cstheme="majorHAnsi"/>
          <w:szCs w:val="24"/>
        </w:rPr>
      </w:pPr>
      <w:r w:rsidRPr="00037FB6">
        <w:rPr>
          <w:rFonts w:asciiTheme="majorHAnsi" w:hAnsiTheme="majorHAnsi" w:cstheme="majorHAnsi"/>
          <w:szCs w:val="24"/>
        </w:rPr>
        <w:t>Early Childhood health and Wellness: Safety and Injury Prevention: Active Supervision</w:t>
      </w:r>
    </w:p>
    <w:p w14:paraId="71A753C1" w14:textId="7088FA11" w:rsidR="00AE47C9" w:rsidRPr="00E87BB3" w:rsidRDefault="00E87BB3" w:rsidP="00AE47C9">
      <w:pPr>
        <w:spacing w:line="240" w:lineRule="auto"/>
        <w:ind w:left="720"/>
        <w:contextualSpacing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"https://eclkc.ohs.acf.hhs.gov/hslc/tta-system/health/safety-injury-prevention/safe-healthy-environments/ActiveSupervisio.htm" </w:instrText>
      </w:r>
      <w:r>
        <w:rPr>
          <w:rFonts w:asciiTheme="majorHAnsi" w:hAnsiTheme="majorHAnsi" w:cstheme="majorHAnsi"/>
          <w:szCs w:val="24"/>
        </w:rPr>
      </w:r>
      <w:r>
        <w:rPr>
          <w:rFonts w:asciiTheme="majorHAnsi" w:hAnsiTheme="majorHAnsi" w:cstheme="majorHAnsi"/>
          <w:szCs w:val="24"/>
        </w:rPr>
        <w:fldChar w:fldCharType="separate"/>
      </w:r>
      <w:r w:rsidRPr="00E87BB3">
        <w:rPr>
          <w:rStyle w:val="Hyperlink"/>
          <w:rFonts w:asciiTheme="majorHAnsi" w:hAnsiTheme="majorHAnsi" w:cstheme="majorHAnsi"/>
          <w:szCs w:val="24"/>
        </w:rPr>
        <w:t>https://eclkc.ohs.acf.hhs.gov/hslc/tta-system/health/safety-injury-prevention/safe-healthy-en</w:t>
      </w:r>
      <w:r w:rsidRPr="00E87BB3">
        <w:rPr>
          <w:rStyle w:val="Hyperlink"/>
          <w:rFonts w:asciiTheme="majorHAnsi" w:hAnsiTheme="majorHAnsi" w:cstheme="majorHAnsi"/>
          <w:szCs w:val="24"/>
        </w:rPr>
        <w:t>v</w:t>
      </w:r>
      <w:r w:rsidRPr="00E87BB3">
        <w:rPr>
          <w:rStyle w:val="Hyperlink"/>
          <w:rFonts w:asciiTheme="majorHAnsi" w:hAnsiTheme="majorHAnsi" w:cstheme="majorHAnsi"/>
          <w:szCs w:val="24"/>
        </w:rPr>
        <w:t>ironments/ActiveSupervisio.htm</w:t>
      </w:r>
    </w:p>
    <w:p w14:paraId="0BB74382" w14:textId="367C8E25" w:rsidR="00E87BB3" w:rsidRPr="00E87BB3" w:rsidRDefault="00E87BB3" w:rsidP="00AE47C9">
      <w:pPr>
        <w:spacing w:line="240" w:lineRule="auto"/>
        <w:ind w:left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</w:p>
    <w:p w14:paraId="0C1593C0" w14:textId="77777777" w:rsidR="00443FE1" w:rsidRPr="00037FB6" w:rsidRDefault="00443FE1" w:rsidP="00443FE1">
      <w:pPr>
        <w:spacing w:line="240" w:lineRule="auto"/>
        <w:contextualSpacing/>
        <w:rPr>
          <w:rFonts w:asciiTheme="majorHAnsi" w:hAnsiTheme="majorHAnsi" w:cstheme="majorHAnsi"/>
          <w:szCs w:val="24"/>
        </w:rPr>
      </w:pPr>
      <w:r w:rsidRPr="00037FB6">
        <w:rPr>
          <w:rFonts w:asciiTheme="majorHAnsi" w:hAnsiTheme="majorHAnsi" w:cstheme="majorHAnsi"/>
          <w:szCs w:val="24"/>
        </w:rPr>
        <w:t xml:space="preserve">Missouri Schoolwide Positive Behavior Support: College of Education, University of Missouri </w:t>
      </w:r>
    </w:p>
    <w:p w14:paraId="3135A4AC" w14:textId="3C31D7C0" w:rsidR="002D4898" w:rsidRPr="00E87BB3" w:rsidRDefault="00443FE1" w:rsidP="00443FE1">
      <w:pPr>
        <w:spacing w:line="240" w:lineRule="auto"/>
        <w:ind w:left="720"/>
        <w:contextualSpacing/>
        <w:rPr>
          <w:rFonts w:asciiTheme="majorHAnsi" w:hAnsiTheme="majorHAnsi" w:cstheme="majorHAnsi"/>
          <w:szCs w:val="24"/>
        </w:rPr>
      </w:pPr>
      <w:r w:rsidRPr="00037FB6">
        <w:rPr>
          <w:rFonts w:asciiTheme="majorHAnsi" w:hAnsiTheme="majorHAnsi" w:cstheme="majorHAnsi"/>
          <w:szCs w:val="24"/>
        </w:rPr>
        <w:t>Effective Classroom Practice- Active Supervision</w:t>
      </w:r>
      <w:r w:rsidR="000660BE" w:rsidRPr="00037FB6">
        <w:rPr>
          <w:rFonts w:asciiTheme="majorHAnsi" w:hAnsiTheme="majorHAnsi" w:cstheme="majorHAnsi"/>
          <w:szCs w:val="24"/>
        </w:rPr>
        <w:t xml:space="preserve"> Module</w:t>
      </w:r>
    </w:p>
    <w:p w14:paraId="533EA675" w14:textId="164CE836" w:rsidR="00DF5050" w:rsidRPr="00E87BB3" w:rsidRDefault="00E87BB3" w:rsidP="000660BE">
      <w:pPr>
        <w:spacing w:line="240" w:lineRule="auto"/>
        <w:ind w:firstLine="720"/>
        <w:contextualSpacing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"http://pbismissouri.org/classroom-active-supervision/" </w:instrText>
      </w:r>
      <w:r>
        <w:rPr>
          <w:rFonts w:asciiTheme="majorHAnsi" w:hAnsiTheme="majorHAnsi" w:cstheme="majorHAnsi"/>
          <w:szCs w:val="24"/>
        </w:rPr>
      </w:r>
      <w:r>
        <w:rPr>
          <w:rFonts w:asciiTheme="majorHAnsi" w:hAnsiTheme="majorHAnsi" w:cstheme="majorHAnsi"/>
          <w:szCs w:val="24"/>
        </w:rPr>
        <w:fldChar w:fldCharType="separate"/>
      </w:r>
      <w:r w:rsidR="00AE47C9" w:rsidRPr="00E87BB3">
        <w:rPr>
          <w:rStyle w:val="Hyperlink"/>
          <w:rFonts w:asciiTheme="majorHAnsi" w:hAnsiTheme="majorHAnsi" w:cstheme="majorHAnsi"/>
          <w:szCs w:val="24"/>
        </w:rPr>
        <w:t>http://pbismissouri.o</w:t>
      </w:r>
      <w:r w:rsidR="00AE47C9" w:rsidRPr="00E87BB3">
        <w:rPr>
          <w:rStyle w:val="Hyperlink"/>
          <w:rFonts w:asciiTheme="majorHAnsi" w:hAnsiTheme="majorHAnsi" w:cstheme="majorHAnsi"/>
          <w:szCs w:val="24"/>
        </w:rPr>
        <w:t>r</w:t>
      </w:r>
      <w:r w:rsidR="00AE47C9" w:rsidRPr="00E87BB3">
        <w:rPr>
          <w:rStyle w:val="Hyperlink"/>
          <w:rFonts w:asciiTheme="majorHAnsi" w:hAnsiTheme="majorHAnsi" w:cstheme="majorHAnsi"/>
          <w:szCs w:val="24"/>
        </w:rPr>
        <w:t>g/classroom-active-supervision/</w:t>
      </w:r>
    </w:p>
    <w:p w14:paraId="25F24EFC" w14:textId="04457E93" w:rsidR="00DF5050" w:rsidRPr="00E87BB3" w:rsidRDefault="00E87BB3" w:rsidP="00DF5050">
      <w:pPr>
        <w:spacing w:line="240" w:lineRule="auto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</w:p>
    <w:p w14:paraId="2A0947D7" w14:textId="40473726" w:rsidR="000660BE" w:rsidRPr="00E87BB3" w:rsidRDefault="000660BE" w:rsidP="00DF5050">
      <w:pPr>
        <w:spacing w:line="240" w:lineRule="auto"/>
        <w:ind w:left="720" w:hanging="720"/>
        <w:contextualSpacing/>
        <w:rPr>
          <w:rFonts w:asciiTheme="majorHAnsi" w:hAnsiTheme="majorHAnsi" w:cstheme="majorHAnsi"/>
          <w:color w:val="222222"/>
          <w:szCs w:val="24"/>
          <w:shd w:val="clear" w:color="auto" w:fill="FFFFFF"/>
        </w:rPr>
      </w:pPr>
      <w:r w:rsidRPr="00E87BB3">
        <w:rPr>
          <w:rFonts w:asciiTheme="majorHAnsi" w:hAnsiTheme="majorHAnsi" w:cstheme="majorHAnsi"/>
          <w:color w:val="222222"/>
          <w:szCs w:val="24"/>
          <w:shd w:val="clear" w:color="auto" w:fill="FFFFFF"/>
        </w:rPr>
        <w:t>University of Louisville; College of Education &amp; Human Development</w:t>
      </w:r>
      <w:r w:rsidR="00DF5050" w:rsidRPr="00E87BB3">
        <w:rPr>
          <w:rFonts w:asciiTheme="majorHAnsi" w:hAnsiTheme="majorHAnsi" w:cstheme="majorHAnsi"/>
          <w:color w:val="222222"/>
          <w:szCs w:val="24"/>
          <w:shd w:val="clear" w:color="auto" w:fill="FFFFFF"/>
        </w:rPr>
        <w:t xml:space="preserve"> </w:t>
      </w:r>
    </w:p>
    <w:p w14:paraId="7BD60398" w14:textId="78ED6E9F" w:rsidR="000660BE" w:rsidRPr="00E87BB3" w:rsidRDefault="000660BE" w:rsidP="000660BE">
      <w:pPr>
        <w:spacing w:line="240" w:lineRule="auto"/>
        <w:ind w:left="720"/>
        <w:contextualSpacing/>
        <w:rPr>
          <w:rFonts w:asciiTheme="majorHAnsi" w:hAnsiTheme="majorHAnsi" w:cstheme="majorHAnsi"/>
          <w:color w:val="222222"/>
          <w:szCs w:val="24"/>
          <w:shd w:val="clear" w:color="auto" w:fill="FFFFFF"/>
        </w:rPr>
      </w:pPr>
      <w:r w:rsidRPr="00E87BB3">
        <w:rPr>
          <w:rFonts w:asciiTheme="majorHAnsi" w:hAnsiTheme="majorHAnsi" w:cstheme="majorHAnsi"/>
          <w:color w:val="222222"/>
          <w:szCs w:val="24"/>
          <w:shd w:val="clear" w:color="auto" w:fill="FFFFFF"/>
        </w:rPr>
        <w:t xml:space="preserve">Active Supervision Videos and Resources </w:t>
      </w:r>
    </w:p>
    <w:p w14:paraId="2F71CEE5" w14:textId="6FE0415C" w:rsidR="007B5AEA" w:rsidRPr="00E87BB3" w:rsidRDefault="00AB3D85" w:rsidP="00C51C56">
      <w:pPr>
        <w:spacing w:line="240" w:lineRule="auto"/>
        <w:ind w:left="720"/>
        <w:contextualSpacing/>
        <w:rPr>
          <w:rFonts w:asciiTheme="majorHAnsi" w:hAnsiTheme="majorHAnsi" w:cstheme="majorHAnsi"/>
          <w:szCs w:val="24"/>
        </w:rPr>
      </w:pPr>
      <w:hyperlink r:id="rId7" w:history="1">
        <w:r w:rsidR="000660BE" w:rsidRPr="00E87BB3">
          <w:rPr>
            <w:rStyle w:val="Hyperlink"/>
            <w:rFonts w:asciiTheme="majorHAnsi" w:hAnsiTheme="majorHAnsi" w:cstheme="majorHAnsi"/>
            <w:szCs w:val="24"/>
          </w:rPr>
          <w:t>https://louisville.edu/education/abri/primaryleve</w:t>
        </w:r>
        <w:r w:rsidR="000660BE" w:rsidRPr="00E87BB3">
          <w:rPr>
            <w:rStyle w:val="Hyperlink"/>
            <w:rFonts w:asciiTheme="majorHAnsi" w:hAnsiTheme="majorHAnsi" w:cstheme="majorHAnsi"/>
            <w:szCs w:val="24"/>
          </w:rPr>
          <w:t>l</w:t>
        </w:r>
        <w:r w:rsidR="000660BE" w:rsidRPr="00E87BB3">
          <w:rPr>
            <w:rStyle w:val="Hyperlink"/>
            <w:rFonts w:asciiTheme="majorHAnsi" w:hAnsiTheme="majorHAnsi" w:cstheme="majorHAnsi"/>
            <w:szCs w:val="24"/>
          </w:rPr>
          <w:t>/supervision</w:t>
        </w:r>
      </w:hyperlink>
    </w:p>
    <w:p w14:paraId="38099898" w14:textId="71E8F84A" w:rsidR="00A17D31" w:rsidRPr="00E27086" w:rsidRDefault="00EC4647" w:rsidP="00A17D31">
      <w:pPr>
        <w:pStyle w:val="Heading2"/>
        <w:rPr>
          <w:rFonts w:cstheme="majorHAnsi"/>
        </w:rPr>
      </w:pPr>
      <w:r w:rsidRPr="00037FB6">
        <w:rPr>
          <w:rFonts w:cstheme="majorHAnsi"/>
        </w:rPr>
        <w:t>Research</w:t>
      </w:r>
      <w:r w:rsidR="007F789B" w:rsidRPr="00037FB6">
        <w:rPr>
          <w:rFonts w:cstheme="majorHAnsi"/>
        </w:rPr>
        <w:t xml:space="preserve"> and Practitioner</w:t>
      </w:r>
      <w:r w:rsidRPr="00037FB6">
        <w:rPr>
          <w:rFonts w:cstheme="majorHAnsi"/>
        </w:rPr>
        <w:t xml:space="preserve"> Articles</w:t>
      </w:r>
    </w:p>
    <w:p w14:paraId="239F081B" w14:textId="1DBEEFC8" w:rsidR="007F789B" w:rsidRPr="00E87BB3" w:rsidRDefault="007B5AEA" w:rsidP="00E87BB3">
      <w:pPr>
        <w:spacing w:after="120" w:line="240" w:lineRule="auto"/>
        <w:ind w:left="720" w:hanging="720"/>
      </w:pPr>
      <w:r w:rsidRPr="00E87BB3">
        <w:t>Colvin, G., Sugai, G., Good</w:t>
      </w:r>
      <w:proofErr w:type="gramStart"/>
      <w:r w:rsidRPr="00E87BB3">
        <w:t>,Roland</w:t>
      </w:r>
      <w:proofErr w:type="gramEnd"/>
      <w:r w:rsidRPr="00E87BB3">
        <w:t xml:space="preserve"> H., I.,II, &amp; Lee, Y. (1997). Using active supervision and precorrection to improve transition behaviors in an elementary school. </w:t>
      </w:r>
      <w:r w:rsidRPr="00E87BB3">
        <w:rPr>
          <w:i/>
        </w:rPr>
        <w:t>School Psychology Quarterly</w:t>
      </w:r>
      <w:r w:rsidRPr="00E87BB3">
        <w:t xml:space="preserve">, </w:t>
      </w:r>
      <w:r w:rsidRPr="00E87BB3">
        <w:rPr>
          <w:rFonts w:eastAsiaTheme="majorEastAsia"/>
          <w:i/>
        </w:rPr>
        <w:t>12</w:t>
      </w:r>
      <w:r w:rsidRPr="00E87BB3">
        <w:t xml:space="preserve">(4), 344-363. </w:t>
      </w:r>
      <w:proofErr w:type="spellStart"/>
      <w:r w:rsidRPr="00E87BB3">
        <w:t>doi:http</w:t>
      </w:r>
      <w:proofErr w:type="spellEnd"/>
      <w:r w:rsidRPr="00E87BB3">
        <w:t>://dx.doi.org/10.1037/h0088967</w:t>
      </w:r>
      <w:bookmarkStart w:id="0" w:name="_GoBack"/>
      <w:bookmarkEnd w:id="0"/>
    </w:p>
    <w:p w14:paraId="33A0D899" w14:textId="41018BF2" w:rsidR="00443FE1" w:rsidRPr="00E87BB3" w:rsidRDefault="007B5AEA" w:rsidP="00E87BB3">
      <w:pPr>
        <w:spacing w:after="120" w:line="240" w:lineRule="auto"/>
        <w:ind w:left="720" w:hanging="720"/>
      </w:pPr>
      <w:r w:rsidRPr="00E87BB3">
        <w:rPr>
          <w:rFonts w:eastAsiaTheme="majorEastAsia"/>
        </w:rPr>
        <w:t>De Pry, R.L. &amp; Sugai, G.</w:t>
      </w:r>
      <w:r w:rsidR="00C35B3C" w:rsidRPr="00E87BB3">
        <w:rPr>
          <w:rFonts w:eastAsiaTheme="majorEastAsia"/>
        </w:rPr>
        <w:t xml:space="preserve"> </w:t>
      </w:r>
      <w:r w:rsidRPr="00E87BB3">
        <w:rPr>
          <w:rFonts w:eastAsiaTheme="majorEastAsia"/>
        </w:rPr>
        <w:t xml:space="preserve">(2002). The Effect of Active Supervision and Pre-correction on Minor Behavioral Incidents in a Sixth Grade General Education Classroom.  </w:t>
      </w:r>
      <w:r w:rsidRPr="00E87BB3">
        <w:rPr>
          <w:rFonts w:eastAsiaTheme="majorEastAsia"/>
          <w:i/>
        </w:rPr>
        <w:t>Journal of Behavioral Education</w:t>
      </w:r>
      <w:r w:rsidRPr="00E87BB3">
        <w:rPr>
          <w:rFonts w:eastAsiaTheme="majorEastAsia"/>
        </w:rPr>
        <w:t xml:space="preserve">, </w:t>
      </w:r>
      <w:r w:rsidRPr="00E87BB3">
        <w:rPr>
          <w:rFonts w:eastAsiaTheme="majorEastAsia"/>
          <w:i/>
        </w:rPr>
        <w:t>11</w:t>
      </w:r>
      <w:r w:rsidR="00C51C56" w:rsidRPr="00E87BB3">
        <w:rPr>
          <w:rFonts w:eastAsiaTheme="majorEastAsia"/>
        </w:rPr>
        <w:t>(4)</w:t>
      </w:r>
      <w:r w:rsidRPr="00E87BB3">
        <w:rPr>
          <w:rFonts w:eastAsiaTheme="majorEastAsia"/>
        </w:rPr>
        <w:t>, 255</w:t>
      </w:r>
      <w:r w:rsidR="00C51C56" w:rsidRPr="00E87BB3">
        <w:rPr>
          <w:rFonts w:eastAsiaTheme="majorEastAsia"/>
        </w:rPr>
        <w:t>-267</w:t>
      </w:r>
      <w:r w:rsidRPr="00E87BB3">
        <w:rPr>
          <w:rFonts w:eastAsiaTheme="majorEastAsia"/>
        </w:rPr>
        <w:t xml:space="preserve">. </w:t>
      </w:r>
      <w:proofErr w:type="gramStart"/>
      <w:r w:rsidRPr="00E87BB3">
        <w:rPr>
          <w:rFonts w:eastAsiaTheme="majorEastAsia"/>
        </w:rPr>
        <w:t>doi:</w:t>
      </w:r>
      <w:proofErr w:type="gramEnd"/>
      <w:r w:rsidRPr="00E87BB3">
        <w:rPr>
          <w:rFonts w:eastAsiaTheme="majorEastAsia"/>
        </w:rPr>
        <w:t>10.1023/A:1021162906622</w:t>
      </w:r>
      <w:r w:rsidR="00443FE1" w:rsidRPr="00E87BB3">
        <w:rPr>
          <w:rFonts w:eastAsiaTheme="majorEastAsia"/>
        </w:rPr>
        <w:t xml:space="preserve"> </w:t>
      </w:r>
    </w:p>
    <w:p w14:paraId="4B277589" w14:textId="736296E8" w:rsidR="00443FE1" w:rsidRPr="00E87BB3" w:rsidRDefault="00443FE1" w:rsidP="00E87BB3">
      <w:pPr>
        <w:spacing w:after="120" w:line="240" w:lineRule="auto"/>
        <w:ind w:left="720" w:hanging="720"/>
      </w:pPr>
      <w:r w:rsidRPr="00E87BB3">
        <w:rPr>
          <w:rFonts w:eastAsiaTheme="majorEastAsia"/>
        </w:rPr>
        <w:t xml:space="preserve">Haydon, T., DeGreg, J., Maheady, L., &amp; Hunter, W. (2012). Using active supervision and precorrection to improve transition behaviors in a middle school classroom. </w:t>
      </w:r>
      <w:r w:rsidRPr="00E87BB3">
        <w:rPr>
          <w:rFonts w:eastAsiaTheme="majorEastAsia"/>
          <w:i/>
        </w:rPr>
        <w:t>Journal of Evidence-Based Practices for Schools</w:t>
      </w:r>
      <w:r w:rsidRPr="00E87BB3">
        <w:rPr>
          <w:rFonts w:eastAsiaTheme="majorEastAsia"/>
        </w:rPr>
        <w:t xml:space="preserve">, </w:t>
      </w:r>
      <w:r w:rsidRPr="00E87BB3">
        <w:rPr>
          <w:rFonts w:eastAsiaTheme="majorEastAsia"/>
          <w:i/>
        </w:rPr>
        <w:t>13</w:t>
      </w:r>
      <w:r w:rsidRPr="00E87BB3">
        <w:rPr>
          <w:rFonts w:eastAsiaTheme="majorEastAsia"/>
        </w:rPr>
        <w:t>(1), 81-94.</w:t>
      </w:r>
    </w:p>
    <w:p w14:paraId="194E571E" w14:textId="5B86D9F0" w:rsidR="00443FE1" w:rsidRPr="00E87BB3" w:rsidRDefault="00443FE1" w:rsidP="00E87BB3">
      <w:pPr>
        <w:spacing w:after="120" w:line="240" w:lineRule="auto"/>
        <w:ind w:left="720" w:hanging="720"/>
      </w:pPr>
      <w:r w:rsidRPr="00E27086">
        <w:t xml:space="preserve">Johnson-Gros, K. N. &amp; Lyons, E. A. &amp; Griffin, J. R. (2008). Active Supervision: An Intervention to Reduce High School Tardiness. </w:t>
      </w:r>
      <w:r w:rsidRPr="00E27086">
        <w:rPr>
          <w:i/>
        </w:rPr>
        <w:t>Education and Treatment of Children 31(1</w:t>
      </w:r>
      <w:r w:rsidRPr="00E87BB3">
        <w:t>), 39-53.</w:t>
      </w:r>
    </w:p>
    <w:p w14:paraId="2E56E4D9" w14:textId="5F63A38D" w:rsidR="005F3E52" w:rsidRPr="00E27086" w:rsidRDefault="00443FE1" w:rsidP="00E87BB3">
      <w:pPr>
        <w:spacing w:after="120" w:line="240" w:lineRule="auto"/>
        <w:ind w:left="720" w:hanging="720"/>
      </w:pPr>
      <w:r w:rsidRPr="00E87BB3">
        <w:t xml:space="preserve">Lewis, T., Colvin, G., &amp; Sugai, G. (2000). The Effects of Pre-Correction and Active Supervision on the Recess Behavior of Elementary Students. </w:t>
      </w:r>
      <w:r w:rsidRPr="00E87BB3">
        <w:rPr>
          <w:i/>
        </w:rPr>
        <w:t>Education and Treatment of Children,</w:t>
      </w:r>
      <w:r w:rsidRPr="00E87BB3">
        <w:t xml:space="preserve"> </w:t>
      </w:r>
      <w:r w:rsidRPr="00E87BB3">
        <w:rPr>
          <w:i/>
        </w:rPr>
        <w:t>23</w:t>
      </w:r>
      <w:r w:rsidRPr="00037FB6">
        <w:t>(2), 109-121.</w:t>
      </w:r>
    </w:p>
    <w:p w14:paraId="0FAF651D" w14:textId="2A1FE83D" w:rsidR="00A17D31" w:rsidRPr="00E87BB3" w:rsidRDefault="005F3E52" w:rsidP="00E87BB3">
      <w:pPr>
        <w:spacing w:after="120" w:line="240" w:lineRule="auto"/>
        <w:ind w:left="720" w:hanging="720"/>
        <w:rPr>
          <w:rFonts w:ascii="Calibri Light" w:hAnsi="Calibri Light" w:cs="Calibri Light"/>
          <w:color w:val="222222"/>
          <w:sz w:val="20"/>
          <w:szCs w:val="20"/>
        </w:rPr>
      </w:pPr>
      <w:r w:rsidRPr="00E27086">
        <w:t xml:space="preserve">Tyre, A., Feuerborn, L., &amp; Pierce, J. (2011). Schoolwide intervention to reduce chronic tardiness at the middle and high school levels. </w:t>
      </w:r>
      <w:r w:rsidRPr="00E87BB3">
        <w:rPr>
          <w:i/>
        </w:rPr>
        <w:t>Preventing School Failure</w:t>
      </w:r>
      <w:r w:rsidRPr="00E87BB3">
        <w:t xml:space="preserve">, </w:t>
      </w:r>
      <w:r w:rsidRPr="00E87BB3">
        <w:rPr>
          <w:i/>
        </w:rPr>
        <w:t>55</w:t>
      </w:r>
      <w:r w:rsidRPr="00037FB6">
        <w:t xml:space="preserve">(3), 132-139. </w:t>
      </w:r>
      <w:proofErr w:type="gramStart"/>
      <w:r w:rsidRPr="00037FB6">
        <w:t>doi:</w:t>
      </w:r>
      <w:proofErr w:type="gramEnd"/>
      <w:r w:rsidRPr="00037FB6">
        <w:rPr>
          <w:color w:val="333333"/>
          <w:shd w:val="clear" w:color="auto" w:fill="FFFFFF"/>
        </w:rPr>
        <w:t>10.1080/10459880903472918</w:t>
      </w:r>
    </w:p>
    <w:sectPr w:rsidR="00A17D31" w:rsidRPr="00E87BB3" w:rsidSect="00527AA4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77E3" w14:textId="77777777" w:rsidR="00AB3D85" w:rsidRDefault="00AB3D85" w:rsidP="00527AA4">
      <w:pPr>
        <w:spacing w:after="0" w:line="240" w:lineRule="auto"/>
      </w:pPr>
      <w:r>
        <w:separator/>
      </w:r>
    </w:p>
  </w:endnote>
  <w:endnote w:type="continuationSeparator" w:id="0">
    <w:p w14:paraId="77289E5C" w14:textId="77777777" w:rsidR="00AB3D85" w:rsidRDefault="00AB3D85" w:rsidP="0052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70C1" w14:textId="14D540D1" w:rsidR="00527AA4" w:rsidRDefault="005B0CC1" w:rsidP="00527AA4">
    <w:pPr>
      <w:pStyle w:val="Footer"/>
      <w:jc w:val="center"/>
    </w:pPr>
    <w:r w:rsidRPr="005B0CC1">
      <w:rPr>
        <w:noProof/>
      </w:rPr>
      <w:drawing>
        <wp:anchor distT="0" distB="0" distL="114300" distR="114300" simplePos="0" relativeHeight="251660288" behindDoc="0" locked="0" layoutInCell="1" allowOverlap="1" wp14:anchorId="61BBF7D7" wp14:editId="0EA7DC6F">
          <wp:simplePos x="0" y="0"/>
          <wp:positionH relativeFrom="column">
            <wp:posOffset>2616835</wp:posOffset>
          </wp:positionH>
          <wp:positionV relativeFrom="paragraph">
            <wp:posOffset>-361950</wp:posOffset>
          </wp:positionV>
          <wp:extent cx="407035" cy="629920"/>
          <wp:effectExtent l="0" t="0" r="0" b="0"/>
          <wp:wrapNone/>
          <wp:docPr id="1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629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9B7A" w14:textId="77777777" w:rsidR="00AB3D85" w:rsidRDefault="00AB3D85" w:rsidP="00527AA4">
      <w:pPr>
        <w:spacing w:after="0" w:line="240" w:lineRule="auto"/>
      </w:pPr>
      <w:r>
        <w:separator/>
      </w:r>
    </w:p>
  </w:footnote>
  <w:footnote w:type="continuationSeparator" w:id="0">
    <w:p w14:paraId="3DA3874D" w14:textId="77777777" w:rsidR="00AB3D85" w:rsidRDefault="00AB3D85" w:rsidP="0052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7B2C" w14:textId="77777777" w:rsidR="00A03F7D" w:rsidRDefault="002C1C32" w:rsidP="00A03F7D">
    <w:pPr>
      <w:pStyle w:val="Header"/>
      <w:jc w:val="right"/>
    </w:pPr>
    <w:r>
      <w:t>2016-2017</w:t>
    </w:r>
  </w:p>
  <w:p w14:paraId="0E28332F" w14:textId="77777777" w:rsidR="00A03F7D" w:rsidRDefault="00A0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B"/>
    <w:rsid w:val="00037FB6"/>
    <w:rsid w:val="000660BE"/>
    <w:rsid w:val="000713B8"/>
    <w:rsid w:val="000A768C"/>
    <w:rsid w:val="000E7553"/>
    <w:rsid w:val="001F4378"/>
    <w:rsid w:val="0021295B"/>
    <w:rsid w:val="002C1C32"/>
    <w:rsid w:val="002D4898"/>
    <w:rsid w:val="0040205B"/>
    <w:rsid w:val="00443FE1"/>
    <w:rsid w:val="00527AA4"/>
    <w:rsid w:val="0053214A"/>
    <w:rsid w:val="005B0CC1"/>
    <w:rsid w:val="005F3E52"/>
    <w:rsid w:val="006F2741"/>
    <w:rsid w:val="0075035E"/>
    <w:rsid w:val="007963B1"/>
    <w:rsid w:val="007B5AEA"/>
    <w:rsid w:val="007C727C"/>
    <w:rsid w:val="007E1D68"/>
    <w:rsid w:val="007F3E74"/>
    <w:rsid w:val="007F789B"/>
    <w:rsid w:val="008D0AEE"/>
    <w:rsid w:val="009F570B"/>
    <w:rsid w:val="00A03F7D"/>
    <w:rsid w:val="00A17D31"/>
    <w:rsid w:val="00A33852"/>
    <w:rsid w:val="00A85E17"/>
    <w:rsid w:val="00AB3D85"/>
    <w:rsid w:val="00AE47C9"/>
    <w:rsid w:val="00C35B3C"/>
    <w:rsid w:val="00C51C56"/>
    <w:rsid w:val="00C60532"/>
    <w:rsid w:val="00D12962"/>
    <w:rsid w:val="00D85414"/>
    <w:rsid w:val="00DC6692"/>
    <w:rsid w:val="00DF5050"/>
    <w:rsid w:val="00E27086"/>
    <w:rsid w:val="00E654DB"/>
    <w:rsid w:val="00E87BB3"/>
    <w:rsid w:val="00EC4647"/>
    <w:rsid w:val="00E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2C77B"/>
  <w15:chartTrackingRefBased/>
  <w15:docId w15:val="{3B38148F-E332-48ED-B071-65BBEB1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47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3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3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3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43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43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F43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4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F43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3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3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3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3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3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3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37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3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3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F4378"/>
    <w:rPr>
      <w:b/>
      <w:bCs/>
    </w:rPr>
  </w:style>
  <w:style w:type="character" w:styleId="Emphasis">
    <w:name w:val="Emphasis"/>
    <w:basedOn w:val="DefaultParagraphFont"/>
    <w:uiPriority w:val="20"/>
    <w:qFormat/>
    <w:rsid w:val="001F4378"/>
    <w:rPr>
      <w:i/>
      <w:iCs/>
    </w:rPr>
  </w:style>
  <w:style w:type="paragraph" w:styleId="NoSpacing">
    <w:name w:val="No Spacing"/>
    <w:uiPriority w:val="1"/>
    <w:qFormat/>
    <w:rsid w:val="001F43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4378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43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3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3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43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43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3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F43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F43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3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43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A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A4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75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7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3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isville.edu/education/abri/primarylevel/supervi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8DF3-24E8-49B1-9044-FAAE1B8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Cantwell, Emily Dawn</cp:lastModifiedBy>
  <cp:revision>3</cp:revision>
  <dcterms:created xsi:type="dcterms:W3CDTF">2017-03-30T19:57:00Z</dcterms:created>
  <dcterms:modified xsi:type="dcterms:W3CDTF">2017-03-30T20:03:00Z</dcterms:modified>
</cp:coreProperties>
</file>